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B0547">
      <w:pPr>
        <w:spacing w:line="360" w:lineRule="auto"/>
        <w:jc w:val="center"/>
        <w:rPr>
          <w:rFonts w:hint="eastAsia" w:ascii="新宋体" w:hAnsi="新宋体" w:eastAsia="新宋体" w:cs="新宋体"/>
          <w:b/>
          <w:sz w:val="44"/>
          <w:szCs w:val="44"/>
        </w:rPr>
      </w:pPr>
    </w:p>
    <w:p w14:paraId="3475C39D">
      <w:pPr>
        <w:spacing w:line="360" w:lineRule="auto"/>
        <w:jc w:val="both"/>
        <w:rPr>
          <w:rFonts w:hint="eastAsia" w:ascii="新宋体" w:hAnsi="新宋体" w:eastAsia="新宋体" w:cs="新宋体"/>
          <w:b/>
          <w:sz w:val="44"/>
          <w:szCs w:val="44"/>
        </w:rPr>
      </w:pPr>
    </w:p>
    <w:p w14:paraId="2FEC2462">
      <w:pPr>
        <w:spacing w:line="360" w:lineRule="auto"/>
        <w:jc w:val="center"/>
        <w:rPr>
          <w:rFonts w:hint="eastAsia" w:ascii="新宋体" w:hAnsi="新宋体" w:eastAsia="新宋体" w:cs="新宋体"/>
          <w:b/>
          <w:sz w:val="44"/>
          <w:szCs w:val="44"/>
        </w:rPr>
      </w:pPr>
    </w:p>
    <w:p w14:paraId="6E1DA637">
      <w:pPr>
        <w:widowControl/>
        <w:shd w:val="clear" w:color="auto" w:fill="FFFFFF"/>
        <w:spacing w:after="210"/>
        <w:jc w:val="center"/>
        <w:outlineLvl w:val="0"/>
        <w:rPr>
          <w:rFonts w:hint="eastAsia" w:ascii="方正小标宋简体" w:hAnsi="方正小标宋简体" w:eastAsia="方正小标宋简体" w:cs="方正小标宋简体"/>
          <w:color w:val="222222"/>
          <w:spacing w:val="8"/>
          <w:kern w:val="36"/>
          <w:sz w:val="52"/>
          <w:szCs w:val="52"/>
          <w:lang w:eastAsia="zh-CN"/>
        </w:rPr>
      </w:pPr>
      <w:r>
        <w:rPr>
          <w:rFonts w:hint="eastAsia" w:ascii="方正小标宋简体" w:hAnsi="方正小标宋简体" w:eastAsia="方正小标宋简体" w:cs="方正小标宋简体"/>
          <w:color w:val="222222"/>
          <w:spacing w:val="8"/>
          <w:kern w:val="36"/>
          <w:sz w:val="52"/>
          <w:szCs w:val="52"/>
        </w:rPr>
        <w:t>华浩轩：</w:t>
      </w:r>
      <w:r>
        <w:rPr>
          <w:rFonts w:hint="eastAsia" w:ascii="方正小标宋简体" w:hAnsi="方正小标宋简体" w:eastAsia="方正小标宋简体" w:cs="方正小标宋简体"/>
          <w:color w:val="222222"/>
          <w:spacing w:val="8"/>
          <w:kern w:val="36"/>
          <w:sz w:val="52"/>
          <w:szCs w:val="52"/>
          <w:lang w:eastAsia="zh-CN"/>
        </w:rPr>
        <w:t>防爆码垛机采购及</w:t>
      </w:r>
      <w:r>
        <w:rPr>
          <w:rFonts w:hint="eastAsia" w:ascii="方正小标宋简体" w:hAnsi="方正小标宋简体" w:eastAsia="方正小标宋简体" w:cs="方正小标宋简体"/>
          <w:color w:val="222222"/>
          <w:spacing w:val="8"/>
          <w:kern w:val="36"/>
          <w:sz w:val="52"/>
          <w:szCs w:val="52"/>
        </w:rPr>
        <w:t>安装</w:t>
      </w:r>
      <w:r>
        <w:rPr>
          <w:rFonts w:hint="eastAsia" w:ascii="方正小标宋简体" w:hAnsi="方正小标宋简体" w:eastAsia="方正小标宋简体" w:cs="方正小标宋简体"/>
          <w:color w:val="222222"/>
          <w:spacing w:val="8"/>
          <w:kern w:val="36"/>
          <w:sz w:val="52"/>
          <w:szCs w:val="52"/>
          <w:lang w:eastAsia="zh-CN"/>
        </w:rPr>
        <w:t>项目</w:t>
      </w:r>
    </w:p>
    <w:p w14:paraId="49B7DDAF">
      <w:pPr>
        <w:pStyle w:val="2"/>
        <w:rPr>
          <w:rFonts w:hint="eastAsia" w:ascii="方正小标宋简体" w:hAnsi="方正小标宋简体" w:eastAsia="方正小标宋简体" w:cs="方正小标宋简体"/>
          <w:color w:val="222222"/>
          <w:spacing w:val="8"/>
          <w:kern w:val="36"/>
          <w:sz w:val="52"/>
          <w:szCs w:val="52"/>
          <w:lang w:eastAsia="zh-CN"/>
        </w:rPr>
      </w:pPr>
    </w:p>
    <w:p w14:paraId="292E7F92">
      <w:pPr>
        <w:spacing w:line="360" w:lineRule="auto"/>
        <w:jc w:val="center"/>
        <w:rPr>
          <w:rFonts w:hint="eastAsia" w:ascii="方正小标宋简体" w:hAnsi="方正小标宋简体" w:eastAsia="方正小标宋简体" w:cs="方正小标宋简体"/>
          <w:color w:val="222222"/>
          <w:spacing w:val="8"/>
          <w:kern w:val="36"/>
          <w:sz w:val="72"/>
          <w:szCs w:val="72"/>
          <w:lang w:eastAsia="zh-CN"/>
        </w:rPr>
      </w:pPr>
      <w:r>
        <w:rPr>
          <w:rFonts w:hint="eastAsia" w:ascii="方正小标宋简体" w:hAnsi="方正小标宋简体" w:eastAsia="方正小标宋简体" w:cs="方正小标宋简体"/>
          <w:color w:val="222222"/>
          <w:spacing w:val="8"/>
          <w:kern w:val="36"/>
          <w:sz w:val="72"/>
          <w:szCs w:val="72"/>
          <w:lang w:eastAsia="zh-CN"/>
        </w:rPr>
        <w:t>技</w:t>
      </w:r>
    </w:p>
    <w:p w14:paraId="1CF632E8">
      <w:pPr>
        <w:spacing w:line="360" w:lineRule="auto"/>
        <w:jc w:val="center"/>
        <w:rPr>
          <w:rFonts w:hint="eastAsia" w:ascii="方正小标宋简体" w:hAnsi="方正小标宋简体" w:eastAsia="方正小标宋简体" w:cs="方正小标宋简体"/>
          <w:color w:val="222222"/>
          <w:spacing w:val="8"/>
          <w:kern w:val="36"/>
          <w:sz w:val="72"/>
          <w:szCs w:val="72"/>
          <w:lang w:eastAsia="zh-CN"/>
        </w:rPr>
      </w:pPr>
      <w:r>
        <w:rPr>
          <w:rFonts w:hint="eastAsia" w:ascii="方正小标宋简体" w:hAnsi="方正小标宋简体" w:eastAsia="方正小标宋简体" w:cs="方正小标宋简体"/>
          <w:color w:val="222222"/>
          <w:spacing w:val="8"/>
          <w:kern w:val="36"/>
          <w:sz w:val="72"/>
          <w:szCs w:val="72"/>
          <w:lang w:eastAsia="zh-CN"/>
        </w:rPr>
        <w:t>术</w:t>
      </w:r>
    </w:p>
    <w:p w14:paraId="708E8FAC">
      <w:pPr>
        <w:spacing w:line="360" w:lineRule="auto"/>
        <w:jc w:val="center"/>
        <w:rPr>
          <w:rFonts w:hint="eastAsia" w:ascii="方正小标宋简体" w:hAnsi="方正小标宋简体" w:eastAsia="方正小标宋简体" w:cs="方正小标宋简体"/>
          <w:color w:val="222222"/>
          <w:spacing w:val="8"/>
          <w:kern w:val="36"/>
          <w:sz w:val="72"/>
          <w:szCs w:val="72"/>
          <w:lang w:eastAsia="zh-CN"/>
        </w:rPr>
      </w:pPr>
      <w:r>
        <w:rPr>
          <w:rFonts w:hint="eastAsia" w:ascii="方正小标宋简体" w:hAnsi="方正小标宋简体" w:eastAsia="方正小标宋简体" w:cs="方正小标宋简体"/>
          <w:color w:val="222222"/>
          <w:spacing w:val="8"/>
          <w:kern w:val="36"/>
          <w:sz w:val="72"/>
          <w:szCs w:val="72"/>
          <w:lang w:eastAsia="zh-CN"/>
        </w:rPr>
        <w:t>文</w:t>
      </w:r>
    </w:p>
    <w:p w14:paraId="6DC13D56">
      <w:pPr>
        <w:spacing w:line="360" w:lineRule="auto"/>
        <w:jc w:val="center"/>
        <w:rPr>
          <w:rFonts w:ascii="新宋体" w:hAnsi="新宋体" w:eastAsia="新宋体" w:cs="新宋体"/>
          <w:sz w:val="72"/>
          <w:szCs w:val="72"/>
        </w:rPr>
      </w:pPr>
      <w:r>
        <w:rPr>
          <w:rFonts w:hint="eastAsia" w:ascii="方正小标宋简体" w:hAnsi="方正小标宋简体" w:eastAsia="方正小标宋简体" w:cs="方正小标宋简体"/>
          <w:color w:val="222222"/>
          <w:spacing w:val="8"/>
          <w:kern w:val="36"/>
          <w:sz w:val="72"/>
          <w:szCs w:val="72"/>
          <w:lang w:eastAsia="zh-CN"/>
        </w:rPr>
        <w:t>件</w:t>
      </w:r>
    </w:p>
    <w:p w14:paraId="1FB846B9"/>
    <w:p w14:paraId="7ED679A1"/>
    <w:p w14:paraId="6897729A"/>
    <w:p w14:paraId="035537D9"/>
    <w:p w14:paraId="42D91221">
      <w:pPr>
        <w:pStyle w:val="2"/>
      </w:pPr>
    </w:p>
    <w:p w14:paraId="0B645757">
      <w:pPr>
        <w:pStyle w:val="2"/>
      </w:pPr>
    </w:p>
    <w:p w14:paraId="42A96A9C">
      <w:pPr>
        <w:pStyle w:val="2"/>
      </w:pPr>
    </w:p>
    <w:p w14:paraId="6BDDD21B"/>
    <w:p w14:paraId="2505FB21"/>
    <w:p w14:paraId="01D9D413"/>
    <w:tbl>
      <w:tblPr>
        <w:tblStyle w:val="10"/>
        <w:tblpPr w:leftFromText="187" w:rightFromText="187" w:horzAnchor="margin" w:tblpXSpec="center" w:tblpYSpec="bottom"/>
        <w:tblW w:w="8522" w:type="dxa"/>
        <w:tblInd w:w="0" w:type="dxa"/>
        <w:tblLayout w:type="fixed"/>
        <w:tblCellMar>
          <w:top w:w="0" w:type="dxa"/>
          <w:left w:w="108" w:type="dxa"/>
          <w:bottom w:w="0" w:type="dxa"/>
          <w:right w:w="108" w:type="dxa"/>
        </w:tblCellMar>
      </w:tblPr>
      <w:tblGrid>
        <w:gridCol w:w="8522"/>
      </w:tblGrid>
      <w:tr w14:paraId="6A0553AD">
        <w:tblPrEx>
          <w:tblCellMar>
            <w:top w:w="0" w:type="dxa"/>
            <w:left w:w="108" w:type="dxa"/>
            <w:bottom w:w="0" w:type="dxa"/>
            <w:right w:w="108" w:type="dxa"/>
          </w:tblCellMar>
        </w:tblPrEx>
        <w:tc>
          <w:tcPr>
            <w:tcW w:w="8522" w:type="dxa"/>
          </w:tcPr>
          <w:p w14:paraId="1F66BA0A">
            <w:pPr>
              <w:pStyle w:val="21"/>
            </w:pPr>
          </w:p>
        </w:tc>
      </w:tr>
    </w:tbl>
    <w:p w14:paraId="3D75F8DA">
      <w:pPr>
        <w:spacing w:line="360" w:lineRule="exact"/>
        <w:jc w:val="both"/>
        <w:rPr>
          <w:rFonts w:ascii="楷体_GB2312" w:eastAsia="楷体_GB2312"/>
          <w:b/>
          <w:bCs/>
          <w:sz w:val="72"/>
          <w:szCs w:val="72"/>
        </w:rPr>
        <w:sectPr>
          <w:headerReference r:id="rId3" w:type="default"/>
          <w:pgSz w:w="11906" w:h="16838"/>
          <w:pgMar w:top="400" w:right="1144" w:bottom="0" w:left="1146" w:header="0" w:footer="0" w:gutter="0"/>
          <w:cols w:space="720" w:num="1"/>
        </w:sectPr>
      </w:pPr>
      <w:r>
        <w:br w:type="page"/>
      </w:r>
    </w:p>
    <w:p w14:paraId="39A23EF4">
      <w:pPr>
        <w:spacing w:line="480" w:lineRule="auto"/>
        <w:ind w:firstLine="3614" w:firstLineChars="500"/>
        <w:jc w:val="both"/>
        <w:rPr>
          <w:rFonts w:ascii="楷体_GB2312" w:eastAsia="楷体_GB2312"/>
          <w:b/>
          <w:bCs/>
          <w:sz w:val="72"/>
          <w:szCs w:val="72"/>
        </w:rPr>
      </w:pPr>
      <w:bookmarkStart w:id="0" w:name="_GoBack"/>
      <w:bookmarkEnd w:id="0"/>
      <w:r>
        <w:rPr>
          <w:rFonts w:hint="eastAsia" w:ascii="楷体_GB2312" w:eastAsia="楷体_GB2312"/>
          <w:b/>
          <w:bCs/>
          <w:sz w:val="72"/>
          <w:szCs w:val="72"/>
        </w:rPr>
        <w:t>目录</w:t>
      </w:r>
    </w:p>
    <w:p w14:paraId="3038CFBB">
      <w:pPr>
        <w:pStyle w:val="2"/>
      </w:pPr>
    </w:p>
    <w:p w14:paraId="3BC02564">
      <w:pPr>
        <w:tabs>
          <w:tab w:val="left" w:leader="middleDot" w:pos="7350"/>
        </w:tabs>
        <w:spacing w:line="480" w:lineRule="auto"/>
        <w:jc w:val="both"/>
      </w:pPr>
      <w:r>
        <w:rPr>
          <w:rFonts w:hint="eastAsia" w:ascii="楷体_GB2312" w:eastAsia="楷体_GB2312"/>
          <w:b/>
          <w:bCs/>
          <w:sz w:val="30"/>
          <w:szCs w:val="30"/>
        </w:rPr>
        <w:t xml:space="preserve">一、技术要求 </w:t>
      </w:r>
      <w:r>
        <w:rPr>
          <w:rFonts w:hint="eastAsia" w:ascii="楷体_GB2312" w:eastAsia="楷体_GB2312"/>
          <w:b/>
          <w:bCs/>
          <w:sz w:val="30"/>
          <w:szCs w:val="30"/>
        </w:rPr>
        <w:tab/>
      </w:r>
      <w:r>
        <w:rPr>
          <w:rFonts w:hint="eastAsia" w:ascii="楷体_GB2312" w:eastAsia="楷体_GB2312"/>
          <w:b/>
          <w:bCs/>
          <w:sz w:val="30"/>
          <w:szCs w:val="30"/>
        </w:rPr>
        <w:t>1</w:t>
      </w:r>
    </w:p>
    <w:p w14:paraId="48D4CDFF">
      <w:pPr>
        <w:tabs>
          <w:tab w:val="left" w:leader="middleDot" w:pos="7350"/>
        </w:tabs>
        <w:spacing w:line="480" w:lineRule="auto"/>
        <w:jc w:val="both"/>
        <w:rPr>
          <w:rFonts w:ascii="楷体_GB2312" w:eastAsia="楷体_GB2312"/>
          <w:b/>
          <w:bCs/>
          <w:sz w:val="30"/>
          <w:szCs w:val="30"/>
        </w:rPr>
      </w:pPr>
      <w:r>
        <w:rPr>
          <w:rFonts w:hint="eastAsia" w:ascii="楷体_GB2312" w:eastAsia="楷体_GB2312"/>
          <w:b/>
          <w:bCs/>
          <w:sz w:val="30"/>
          <w:szCs w:val="30"/>
        </w:rPr>
        <w:t xml:space="preserve">二、码垛方案设计图 </w:t>
      </w:r>
      <w:r>
        <w:rPr>
          <w:rFonts w:hint="eastAsia" w:ascii="楷体_GB2312" w:eastAsia="楷体_GB2312"/>
          <w:b/>
          <w:bCs/>
          <w:sz w:val="30"/>
          <w:szCs w:val="30"/>
        </w:rPr>
        <w:tab/>
      </w:r>
      <w:r>
        <w:rPr>
          <w:rFonts w:hint="eastAsia" w:ascii="楷体_GB2312" w:eastAsia="楷体_GB2312"/>
          <w:b/>
          <w:bCs/>
          <w:sz w:val="30"/>
          <w:szCs w:val="30"/>
        </w:rPr>
        <w:t>2</w:t>
      </w:r>
    </w:p>
    <w:p w14:paraId="35B7FBDD">
      <w:pPr>
        <w:tabs>
          <w:tab w:val="left" w:leader="middleDot" w:pos="7350"/>
        </w:tabs>
        <w:spacing w:line="480" w:lineRule="auto"/>
        <w:jc w:val="both"/>
        <w:rPr>
          <w:rFonts w:ascii="楷体_GB2312" w:eastAsia="楷体_GB2312"/>
          <w:b/>
          <w:bCs/>
          <w:sz w:val="30"/>
          <w:szCs w:val="30"/>
        </w:rPr>
      </w:pPr>
      <w:r>
        <w:rPr>
          <w:rFonts w:hint="eastAsia" w:ascii="楷体_GB2312" w:eastAsia="楷体_GB2312"/>
          <w:b/>
          <w:bCs/>
          <w:sz w:val="30"/>
          <w:szCs w:val="30"/>
        </w:rPr>
        <w:t xml:space="preserve">三、配置明细 </w:t>
      </w:r>
      <w:r>
        <w:rPr>
          <w:rFonts w:hint="eastAsia" w:ascii="楷体_GB2312" w:eastAsia="楷体_GB2312"/>
          <w:b/>
          <w:bCs/>
          <w:sz w:val="30"/>
          <w:szCs w:val="30"/>
        </w:rPr>
        <w:tab/>
      </w:r>
      <w:r>
        <w:rPr>
          <w:rFonts w:hint="eastAsia" w:ascii="楷体_GB2312" w:eastAsia="楷体_GB2312"/>
          <w:b/>
          <w:bCs/>
          <w:sz w:val="30"/>
          <w:szCs w:val="30"/>
        </w:rPr>
        <w:t>3</w:t>
      </w:r>
    </w:p>
    <w:p w14:paraId="513CE76A">
      <w:pPr>
        <w:tabs>
          <w:tab w:val="left" w:leader="middleDot" w:pos="7350"/>
        </w:tabs>
        <w:spacing w:line="480" w:lineRule="auto"/>
        <w:jc w:val="both"/>
        <w:rPr>
          <w:rFonts w:hint="eastAsia" w:ascii="楷体_GB2312" w:eastAsia="楷体_GB2312"/>
          <w:b/>
          <w:bCs/>
          <w:sz w:val="30"/>
          <w:szCs w:val="30"/>
          <w:lang w:eastAsia="zh-CN"/>
        </w:rPr>
      </w:pPr>
      <w:r>
        <w:rPr>
          <w:rFonts w:hint="eastAsia" w:ascii="楷体_GB2312" w:eastAsia="楷体_GB2312"/>
          <w:b/>
          <w:bCs/>
          <w:sz w:val="30"/>
          <w:szCs w:val="30"/>
        </w:rPr>
        <w:t xml:space="preserve">四、设计基本条件 </w:t>
      </w:r>
      <w:r>
        <w:rPr>
          <w:rFonts w:hint="eastAsia" w:ascii="楷体_GB2312" w:eastAsia="楷体_GB2312"/>
          <w:b/>
          <w:bCs/>
          <w:sz w:val="30"/>
          <w:szCs w:val="30"/>
        </w:rPr>
        <w:tab/>
      </w:r>
      <w:r>
        <w:rPr>
          <w:rFonts w:hint="eastAsia" w:ascii="楷体_GB2312" w:eastAsia="楷体_GB2312"/>
          <w:b/>
          <w:bCs/>
          <w:sz w:val="30"/>
          <w:szCs w:val="30"/>
          <w:lang w:val="en-US" w:eastAsia="zh-CN"/>
        </w:rPr>
        <w:t>5</w:t>
      </w:r>
    </w:p>
    <w:p w14:paraId="7B0785A5">
      <w:pPr>
        <w:tabs>
          <w:tab w:val="left" w:leader="middleDot" w:pos="7350"/>
        </w:tabs>
        <w:spacing w:line="480" w:lineRule="auto"/>
        <w:jc w:val="both"/>
        <w:rPr>
          <w:rFonts w:hint="default" w:ascii="楷体_GB2312" w:eastAsia="楷体_GB2312"/>
          <w:b/>
          <w:bCs/>
          <w:sz w:val="30"/>
          <w:szCs w:val="30"/>
          <w:lang w:val="en-US" w:eastAsia="zh-CN"/>
        </w:rPr>
      </w:pPr>
      <w:r>
        <w:rPr>
          <w:rFonts w:hint="eastAsia" w:ascii="楷体_GB2312" w:eastAsia="楷体_GB2312"/>
          <w:b/>
          <w:bCs/>
          <w:sz w:val="30"/>
          <w:szCs w:val="30"/>
        </w:rPr>
        <w:t xml:space="preserve">五、码垛生产线 </w:t>
      </w:r>
      <w:r>
        <w:rPr>
          <w:rFonts w:hint="eastAsia" w:ascii="楷体_GB2312" w:eastAsia="楷体_GB2312"/>
          <w:b/>
          <w:bCs/>
          <w:sz w:val="30"/>
          <w:szCs w:val="30"/>
        </w:rPr>
        <w:tab/>
      </w:r>
      <w:r>
        <w:rPr>
          <w:rFonts w:hint="eastAsia" w:ascii="楷体_GB2312" w:eastAsia="楷体_GB2312"/>
          <w:b/>
          <w:bCs/>
          <w:sz w:val="30"/>
          <w:szCs w:val="30"/>
          <w:lang w:val="en-US" w:eastAsia="zh-CN"/>
        </w:rPr>
        <w:t>12</w:t>
      </w:r>
    </w:p>
    <w:p w14:paraId="74BBA992">
      <w:pPr>
        <w:tabs>
          <w:tab w:val="left" w:leader="middleDot" w:pos="7350"/>
        </w:tabs>
        <w:spacing w:line="480" w:lineRule="auto"/>
        <w:jc w:val="both"/>
        <w:rPr>
          <w:rFonts w:hint="default" w:ascii="楷体_GB2312" w:eastAsia="楷体_GB2312"/>
          <w:b/>
          <w:bCs/>
          <w:sz w:val="30"/>
          <w:szCs w:val="30"/>
          <w:lang w:val="en-US" w:eastAsia="zh-CN"/>
        </w:rPr>
      </w:pPr>
      <w:r>
        <w:rPr>
          <w:rFonts w:hint="eastAsia" w:ascii="楷体_GB2312" w:eastAsia="楷体_GB2312"/>
          <w:b/>
          <w:bCs/>
          <w:sz w:val="30"/>
          <w:szCs w:val="30"/>
        </w:rPr>
        <w:t xml:space="preserve">六、培训 </w:t>
      </w:r>
      <w:r>
        <w:rPr>
          <w:rFonts w:hint="eastAsia" w:ascii="楷体_GB2312" w:eastAsia="楷体_GB2312"/>
          <w:b/>
          <w:bCs/>
          <w:sz w:val="30"/>
          <w:szCs w:val="30"/>
        </w:rPr>
        <w:tab/>
      </w:r>
      <w:r>
        <w:rPr>
          <w:rFonts w:hint="eastAsia" w:ascii="楷体_GB2312" w:eastAsia="楷体_GB2312"/>
          <w:b/>
          <w:bCs/>
          <w:sz w:val="30"/>
          <w:szCs w:val="30"/>
          <w:lang w:val="en-US" w:eastAsia="zh-CN"/>
        </w:rPr>
        <w:t>13</w:t>
      </w:r>
    </w:p>
    <w:p w14:paraId="3530BB22">
      <w:pPr>
        <w:tabs>
          <w:tab w:val="left" w:leader="middleDot" w:pos="7350"/>
        </w:tabs>
        <w:spacing w:line="480" w:lineRule="auto"/>
        <w:jc w:val="both"/>
        <w:rPr>
          <w:rFonts w:hint="default" w:ascii="楷体_GB2312" w:eastAsia="楷体_GB2312"/>
          <w:b/>
          <w:bCs/>
          <w:sz w:val="30"/>
          <w:szCs w:val="30"/>
          <w:lang w:val="en-US" w:eastAsia="zh-CN"/>
        </w:rPr>
      </w:pPr>
      <w:r>
        <w:rPr>
          <w:rFonts w:hint="eastAsia" w:ascii="楷体_GB2312" w:eastAsia="楷体_GB2312"/>
          <w:b/>
          <w:bCs/>
          <w:sz w:val="30"/>
          <w:szCs w:val="30"/>
        </w:rPr>
        <w:t xml:space="preserve">七、设备质量保证 </w:t>
      </w:r>
      <w:r>
        <w:rPr>
          <w:rFonts w:hint="eastAsia" w:ascii="楷体_GB2312" w:eastAsia="楷体_GB2312"/>
          <w:b/>
          <w:bCs/>
          <w:sz w:val="30"/>
          <w:szCs w:val="30"/>
        </w:rPr>
        <w:tab/>
      </w:r>
      <w:r>
        <w:rPr>
          <w:rFonts w:hint="eastAsia" w:ascii="楷体_GB2312" w:eastAsia="楷体_GB2312"/>
          <w:b/>
          <w:bCs/>
          <w:sz w:val="30"/>
          <w:szCs w:val="30"/>
          <w:lang w:val="en-US" w:eastAsia="zh-CN"/>
        </w:rPr>
        <w:t>13</w:t>
      </w:r>
    </w:p>
    <w:p w14:paraId="770F7F77">
      <w:pPr>
        <w:tabs>
          <w:tab w:val="left" w:leader="middleDot" w:pos="7350"/>
        </w:tabs>
        <w:spacing w:line="480" w:lineRule="auto"/>
        <w:jc w:val="both"/>
        <w:rPr>
          <w:rFonts w:hint="default" w:ascii="楷体_GB2312" w:eastAsia="楷体_GB2312"/>
          <w:b/>
          <w:bCs/>
          <w:sz w:val="30"/>
          <w:szCs w:val="30"/>
          <w:lang w:val="en-US" w:eastAsia="zh-CN"/>
        </w:rPr>
      </w:pPr>
      <w:r>
        <w:rPr>
          <w:rFonts w:hint="eastAsia" w:ascii="楷体_GB2312" w:eastAsia="楷体_GB2312"/>
          <w:b/>
          <w:bCs/>
          <w:sz w:val="30"/>
          <w:szCs w:val="30"/>
        </w:rPr>
        <w:t xml:space="preserve">八、设备售后服务 </w:t>
      </w:r>
      <w:r>
        <w:rPr>
          <w:rFonts w:hint="eastAsia" w:ascii="楷体_GB2312" w:eastAsia="楷体_GB2312"/>
          <w:b/>
          <w:bCs/>
          <w:sz w:val="30"/>
          <w:szCs w:val="30"/>
        </w:rPr>
        <w:tab/>
      </w:r>
      <w:r>
        <w:rPr>
          <w:rFonts w:hint="eastAsia" w:ascii="楷体_GB2312" w:eastAsia="楷体_GB2312"/>
          <w:b/>
          <w:bCs/>
          <w:sz w:val="30"/>
          <w:szCs w:val="30"/>
          <w:lang w:val="en-US" w:eastAsia="zh-CN"/>
        </w:rPr>
        <w:t>14</w:t>
      </w:r>
    </w:p>
    <w:p w14:paraId="6A6228B6">
      <w:pPr>
        <w:pStyle w:val="5"/>
        <w:tabs>
          <w:tab w:val="left" w:pos="720"/>
          <w:tab w:val="left" w:pos="838"/>
        </w:tabs>
        <w:spacing w:before="60" w:after="60" w:line="276" w:lineRule="auto"/>
      </w:pPr>
    </w:p>
    <w:p w14:paraId="032B9CBE">
      <w:pPr>
        <w:pStyle w:val="5"/>
        <w:tabs>
          <w:tab w:val="left" w:pos="720"/>
          <w:tab w:val="left" w:pos="838"/>
        </w:tabs>
        <w:spacing w:before="60" w:after="60" w:line="276" w:lineRule="auto"/>
      </w:pPr>
    </w:p>
    <w:p w14:paraId="5AA37562">
      <w:pPr>
        <w:pStyle w:val="5"/>
        <w:tabs>
          <w:tab w:val="left" w:pos="720"/>
          <w:tab w:val="left" w:pos="838"/>
        </w:tabs>
        <w:spacing w:before="60" w:after="60" w:line="276" w:lineRule="auto"/>
      </w:pPr>
    </w:p>
    <w:p w14:paraId="0ACBC223">
      <w:pPr>
        <w:pStyle w:val="5"/>
        <w:tabs>
          <w:tab w:val="left" w:pos="720"/>
          <w:tab w:val="left" w:pos="838"/>
        </w:tabs>
        <w:spacing w:before="60" w:after="60" w:line="276" w:lineRule="auto"/>
      </w:pPr>
    </w:p>
    <w:p w14:paraId="56BFE418">
      <w:pPr>
        <w:pStyle w:val="5"/>
        <w:tabs>
          <w:tab w:val="left" w:pos="720"/>
          <w:tab w:val="left" w:pos="838"/>
        </w:tabs>
        <w:spacing w:before="60" w:after="60" w:line="276" w:lineRule="auto"/>
      </w:pPr>
    </w:p>
    <w:p w14:paraId="68064BD5">
      <w:pPr>
        <w:pStyle w:val="5"/>
        <w:tabs>
          <w:tab w:val="left" w:pos="720"/>
          <w:tab w:val="left" w:pos="838"/>
        </w:tabs>
        <w:spacing w:before="60" w:after="60" w:line="276" w:lineRule="auto"/>
      </w:pPr>
    </w:p>
    <w:p w14:paraId="276AD016">
      <w:pPr>
        <w:pStyle w:val="5"/>
        <w:tabs>
          <w:tab w:val="left" w:pos="720"/>
          <w:tab w:val="left" w:pos="838"/>
        </w:tabs>
        <w:spacing w:before="60" w:after="60" w:line="276" w:lineRule="auto"/>
      </w:pPr>
    </w:p>
    <w:p w14:paraId="179D320F">
      <w:pPr>
        <w:pStyle w:val="5"/>
        <w:tabs>
          <w:tab w:val="left" w:pos="720"/>
          <w:tab w:val="left" w:pos="838"/>
        </w:tabs>
        <w:spacing w:before="60" w:after="60" w:line="276" w:lineRule="auto"/>
      </w:pPr>
    </w:p>
    <w:p w14:paraId="6320649F"/>
    <w:p w14:paraId="6ED15DD1">
      <w:pPr>
        <w:pStyle w:val="2"/>
      </w:pPr>
    </w:p>
    <w:p w14:paraId="10C839C2">
      <w:pPr>
        <w:pStyle w:val="2"/>
      </w:pPr>
    </w:p>
    <w:p w14:paraId="1D5EF3DD">
      <w:pPr>
        <w:pStyle w:val="2"/>
      </w:pPr>
    </w:p>
    <w:p w14:paraId="4A102399">
      <w:pPr>
        <w:pStyle w:val="5"/>
        <w:tabs>
          <w:tab w:val="left" w:pos="720"/>
          <w:tab w:val="left" w:pos="838"/>
        </w:tabs>
        <w:spacing w:before="60" w:after="60" w:line="276" w:lineRule="auto"/>
        <w:sectPr>
          <w:footerReference r:id="rId4" w:type="default"/>
          <w:pgSz w:w="11906" w:h="16838"/>
          <w:pgMar w:top="400" w:right="1144" w:bottom="0" w:left="1146" w:header="0" w:footer="0" w:gutter="0"/>
          <w:pgNumType w:start="1"/>
          <w:cols w:space="720" w:num="1"/>
        </w:sectPr>
      </w:pPr>
    </w:p>
    <w:p w14:paraId="468E8116"/>
    <w:p w14:paraId="6C1B2097">
      <w:pPr>
        <w:pStyle w:val="5"/>
        <w:tabs>
          <w:tab w:val="left" w:pos="720"/>
          <w:tab w:val="left" w:pos="838"/>
        </w:tabs>
        <w:spacing w:before="60" w:after="60" w:line="276" w:lineRule="auto"/>
      </w:pPr>
    </w:p>
    <w:p w14:paraId="75861B5B">
      <w:pPr>
        <w:pStyle w:val="5"/>
        <w:tabs>
          <w:tab w:val="left" w:pos="720"/>
          <w:tab w:val="left" w:pos="838"/>
        </w:tabs>
        <w:spacing w:before="60" w:after="60" w:line="276" w:lineRule="auto"/>
        <w:rPr>
          <w:rFonts w:ascii="Calibri" w:hAnsi="Calibri" w:eastAsia="宋体" w:cs="Calibri"/>
        </w:rPr>
      </w:pPr>
      <w:r>
        <w:rPr>
          <w:rFonts w:hint="eastAsia"/>
        </w:rPr>
        <w:t>一、</w:t>
      </w:r>
      <w:r>
        <w:rPr>
          <w:rFonts w:hint="eastAsia" w:ascii="Arial" w:hAnsi="Arial" w:eastAsia="宋体"/>
        </w:rPr>
        <w:t>总则</w:t>
      </w:r>
    </w:p>
    <w:p w14:paraId="325EC3DB">
      <w:pPr>
        <w:ind w:firstLine="316" w:firstLineChars="150"/>
        <w:rPr>
          <w:rFonts w:ascii="Calibri" w:hAnsi="Calibri" w:eastAsia="宋体" w:cs="Calibri"/>
          <w:b/>
          <w:bCs/>
        </w:rPr>
      </w:pPr>
      <w:r>
        <w:rPr>
          <w:rFonts w:hint="eastAsia" w:ascii="Calibri" w:hAnsi="Calibri" w:eastAsia="宋体" w:cs="Calibri"/>
          <w:b/>
          <w:bCs/>
        </w:rPr>
        <w:t>1.技术要求</w:t>
      </w:r>
    </w:p>
    <w:p w14:paraId="05679451">
      <w:pPr>
        <w:ind w:firstLine="315" w:firstLineChars="150"/>
        <w:rPr>
          <w:rFonts w:eastAsia="宋体"/>
        </w:rPr>
      </w:pPr>
      <w:r>
        <w:rPr>
          <w:rFonts w:hint="eastAsia" w:ascii="Calibri" w:hAnsi="Calibri" w:cs="Calibri"/>
        </w:rPr>
        <w:t>应遵循的主要现行标准，但不仅限于下列标准的要求：（</w:t>
      </w:r>
      <w:r>
        <w:rPr>
          <w:rFonts w:hint="eastAsia"/>
        </w:rPr>
        <w:t>生产及制造</w:t>
      </w:r>
      <w:r>
        <w:t>执行标准</w:t>
      </w:r>
      <w:r>
        <w:rPr>
          <w:rFonts w:hint="eastAsia"/>
        </w:rPr>
        <w:t>）</w:t>
      </w:r>
    </w:p>
    <w:p w14:paraId="5852587E">
      <w:pPr>
        <w:spacing w:line="400" w:lineRule="exact"/>
        <w:ind w:firstLine="360"/>
      </w:pPr>
      <w:r>
        <w:t>GB11291-1997《工业机器人安全规范》</w:t>
      </w:r>
    </w:p>
    <w:p w14:paraId="72213C6D">
      <w:pPr>
        <w:spacing w:line="400" w:lineRule="exact"/>
        <w:ind w:firstLine="360"/>
      </w:pPr>
      <w:r>
        <w:t>JB/T8896-1999《工业机器人验收规则》</w:t>
      </w:r>
    </w:p>
    <w:p w14:paraId="16EFBEDF">
      <w:pPr>
        <w:spacing w:line="400" w:lineRule="exact"/>
        <w:ind w:firstLine="360"/>
      </w:pPr>
      <w:r>
        <w:t>GB5226.1-2002《机械电气设备通用技术条件》</w:t>
      </w:r>
    </w:p>
    <w:p w14:paraId="4D51188B">
      <w:pPr>
        <w:spacing w:line="400" w:lineRule="exact"/>
        <w:ind w:firstLine="360"/>
      </w:pPr>
      <w:r>
        <w:t>GB/T 7932-1987《气动系统应符合气动系统通用技术条件》</w:t>
      </w:r>
    </w:p>
    <w:p w14:paraId="4F9CF98E">
      <w:pPr>
        <w:spacing w:line="400" w:lineRule="exact"/>
        <w:ind w:firstLine="360"/>
      </w:pPr>
      <w:r>
        <w:t>GB/T275-1993《滚动轴承与轴和外壳的配合》</w:t>
      </w:r>
    </w:p>
    <w:p w14:paraId="600CDA27">
      <w:pPr>
        <w:spacing w:line="400" w:lineRule="exact"/>
        <w:ind w:firstLine="360"/>
      </w:pPr>
      <w:r>
        <w:t>GB1182-1996、GB1184-1996《形状和位置公差》</w:t>
      </w:r>
    </w:p>
    <w:p w14:paraId="14349EE7">
      <w:pPr>
        <w:spacing w:line="400" w:lineRule="exact"/>
        <w:ind w:firstLine="360"/>
      </w:pPr>
      <w:r>
        <w:t>JB/T5000.1-1998《产品检验通用技术要求》</w:t>
      </w:r>
    </w:p>
    <w:p w14:paraId="0F2E56F8">
      <w:pPr>
        <w:spacing w:line="400" w:lineRule="exact"/>
        <w:ind w:firstLine="360"/>
      </w:pPr>
      <w:r>
        <w:t>JB/T5000.9-1998《切削加工通用技术要求》</w:t>
      </w:r>
    </w:p>
    <w:p w14:paraId="7169ED78">
      <w:pPr>
        <w:spacing w:line="400" w:lineRule="exact"/>
        <w:ind w:firstLine="360"/>
      </w:pPr>
      <w:r>
        <w:t>JB/T5000.3-1998《焊接件通用技术要求》</w:t>
      </w:r>
    </w:p>
    <w:p w14:paraId="23B260DC">
      <w:pPr>
        <w:spacing w:line="400" w:lineRule="exact"/>
        <w:ind w:firstLine="360"/>
      </w:pPr>
      <w:r>
        <w:t>JB/T5000.10-1998《装配通用技术要求》</w:t>
      </w:r>
    </w:p>
    <w:p w14:paraId="5517A4A8">
      <w:pPr>
        <w:spacing w:line="400" w:lineRule="exact"/>
        <w:ind w:firstLine="360"/>
      </w:pPr>
      <w:r>
        <w:t>JB/T5000.12-1998《涂装通用技术要求》</w:t>
      </w:r>
    </w:p>
    <w:p w14:paraId="2730E87F">
      <w:pPr>
        <w:spacing w:line="400" w:lineRule="exact"/>
        <w:ind w:firstLine="360"/>
      </w:pPr>
      <w:r>
        <w:t>JB/T5000.13-1998《包装通用技术要求》</w:t>
      </w:r>
    </w:p>
    <w:p w14:paraId="34AA690C">
      <w:pPr>
        <w:ind w:firstLine="420" w:firstLineChars="200"/>
      </w:pPr>
      <w:r>
        <w:rPr>
          <w:rFonts w:hint="eastAsia"/>
        </w:rPr>
        <w:t>GB8196轻工机械 机构设备防护安全</w:t>
      </w:r>
    </w:p>
    <w:p w14:paraId="26551256">
      <w:pPr>
        <w:ind w:firstLine="420" w:firstLineChars="200"/>
      </w:pPr>
      <w:r>
        <w:rPr>
          <w:rFonts w:hint="eastAsia"/>
        </w:rPr>
        <w:t>GB3805 轻工机械 安全电压</w:t>
      </w:r>
    </w:p>
    <w:p w14:paraId="2AC8FAB9">
      <w:pPr>
        <w:ind w:firstLine="420" w:firstLineChars="200"/>
      </w:pPr>
      <w:r>
        <w:rPr>
          <w:rFonts w:hint="eastAsia"/>
        </w:rPr>
        <w:t>GB3829轻工机械 漏电保护</w:t>
      </w:r>
    </w:p>
    <w:p w14:paraId="49F9893C">
      <w:pPr>
        <w:ind w:firstLine="420" w:firstLineChars="200"/>
      </w:pPr>
      <w:r>
        <w:rPr>
          <w:rFonts w:hint="eastAsia"/>
        </w:rPr>
        <w:t>GB5083 轻工机械 环境保护</w:t>
      </w:r>
    </w:p>
    <w:p w14:paraId="3EF1183F">
      <w:pPr>
        <w:ind w:firstLine="420" w:firstLineChars="200"/>
      </w:pPr>
      <w:r>
        <w:rPr>
          <w:rFonts w:hint="eastAsia"/>
        </w:rPr>
        <w:t>GB7311-87 机械型号编制方法</w:t>
      </w:r>
    </w:p>
    <w:p w14:paraId="22E8A37F">
      <w:pPr>
        <w:ind w:firstLine="420" w:firstLineChars="200"/>
      </w:pPr>
      <w:r>
        <w:rPr>
          <w:rFonts w:hint="eastAsia"/>
        </w:rPr>
        <w:t>GB/T 7932-1987 通用技术条件</w:t>
      </w:r>
    </w:p>
    <w:p w14:paraId="429BC296">
      <w:pPr>
        <w:ind w:firstLine="420" w:firstLineChars="200"/>
      </w:pPr>
      <w:r>
        <w:rPr>
          <w:rFonts w:hint="eastAsia"/>
        </w:rPr>
        <w:t>HG 20532-93 机械工程设计安全卫生规定</w:t>
      </w:r>
    </w:p>
    <w:p w14:paraId="38CF9A30">
      <w:pPr>
        <w:ind w:firstLine="420" w:firstLineChars="200"/>
      </w:pPr>
      <w:r>
        <w:rPr>
          <w:rFonts w:hint="eastAsia"/>
        </w:rPr>
        <w:t>JB 7233-94 机械安全要求</w:t>
      </w:r>
    </w:p>
    <w:p w14:paraId="55B70A5A">
      <w:pPr>
        <w:ind w:firstLine="420" w:firstLineChars="200"/>
      </w:pPr>
      <w:r>
        <w:rPr>
          <w:rFonts w:hint="eastAsia"/>
        </w:rPr>
        <w:t>QB/T 1586.1-93轻工机械 焊接件通用技术条件</w:t>
      </w:r>
    </w:p>
    <w:p w14:paraId="71A10167">
      <w:pPr>
        <w:ind w:firstLine="420" w:firstLineChars="200"/>
      </w:pPr>
      <w:r>
        <w:rPr>
          <w:rFonts w:hint="eastAsia"/>
        </w:rPr>
        <w:t>QB/T 1586.2-93轻工机械 切削加工通用技术条件</w:t>
      </w:r>
    </w:p>
    <w:p w14:paraId="3601BFB0">
      <w:pPr>
        <w:ind w:firstLine="420" w:firstLineChars="200"/>
      </w:pPr>
      <w:r>
        <w:rPr>
          <w:rFonts w:hint="eastAsia"/>
        </w:rPr>
        <w:t>QB/T 1586.3-93轻工机械 装配通用技术条件</w:t>
      </w:r>
    </w:p>
    <w:p w14:paraId="54EADA5A">
      <w:pPr>
        <w:ind w:firstLine="420" w:firstLineChars="200"/>
      </w:pPr>
      <w:r>
        <w:rPr>
          <w:rFonts w:hint="eastAsia"/>
        </w:rPr>
        <w:t>QB/T 1586.4-93轻工机械 涂化通用技术条件</w:t>
      </w:r>
    </w:p>
    <w:p w14:paraId="1D67900B">
      <w:pPr>
        <w:ind w:firstLine="420" w:firstLineChars="200"/>
      </w:pPr>
      <w:r>
        <w:rPr>
          <w:rFonts w:hint="eastAsia"/>
        </w:rPr>
        <w:t>噪音要求应符合国家工业设备要求，其设计、制造、检验、试验等符合国家标准和规范以及有关的法规要求</w:t>
      </w:r>
      <w:r>
        <w:rPr>
          <w:rFonts w:hint="eastAsia" w:eastAsia="宋体"/>
        </w:rPr>
        <w:t>。</w:t>
      </w:r>
    </w:p>
    <w:p w14:paraId="109F14C2">
      <w:pPr>
        <w:pStyle w:val="5"/>
        <w:tabs>
          <w:tab w:val="left" w:pos="720"/>
          <w:tab w:val="left" w:pos="838"/>
        </w:tabs>
        <w:spacing w:before="60" w:after="60" w:line="276" w:lineRule="auto"/>
        <w:ind w:left="418"/>
        <w:rPr>
          <w:rFonts w:ascii="Calibri" w:hAnsi="Calibri" w:eastAsia="宋体" w:cs="Calibri"/>
          <w:sz w:val="21"/>
          <w:szCs w:val="21"/>
        </w:rPr>
      </w:pPr>
      <w:r>
        <w:rPr>
          <w:rFonts w:hint="eastAsia" w:ascii="Calibri" w:hAnsi="Calibri" w:eastAsia="宋体" w:cs="Calibri"/>
          <w:sz w:val="21"/>
          <w:szCs w:val="21"/>
        </w:rPr>
        <w:t>2、</w:t>
      </w:r>
      <w:r>
        <w:rPr>
          <w:rFonts w:ascii="Calibri" w:hAnsi="Calibri" w:eastAsia="宋体" w:cs="Calibri"/>
          <w:sz w:val="21"/>
          <w:szCs w:val="21"/>
        </w:rPr>
        <w:t>生产车间及公共设施</w:t>
      </w:r>
      <w:r>
        <w:rPr>
          <w:rFonts w:hint="eastAsia" w:ascii="Calibri" w:hAnsi="Calibri" w:eastAsia="宋体" w:cs="Calibri"/>
          <w:sz w:val="21"/>
          <w:szCs w:val="21"/>
        </w:rPr>
        <w:t>要求</w:t>
      </w:r>
    </w:p>
    <w:p w14:paraId="1D993C92">
      <w:pPr>
        <w:pStyle w:val="5"/>
        <w:numPr>
          <w:ilvl w:val="0"/>
          <w:numId w:val="1"/>
        </w:numPr>
        <w:tabs>
          <w:tab w:val="left" w:pos="720"/>
          <w:tab w:val="left" w:pos="838"/>
          <w:tab w:val="left" w:pos="1258"/>
        </w:tabs>
        <w:spacing w:before="60" w:after="60" w:line="276" w:lineRule="auto"/>
        <w:rPr>
          <w:rFonts w:ascii="Calibri" w:hAnsi="Calibri" w:eastAsia="宋体" w:cs="Calibri"/>
          <w:sz w:val="21"/>
          <w:szCs w:val="21"/>
        </w:rPr>
      </w:pPr>
      <w:r>
        <w:rPr>
          <w:rFonts w:ascii="Calibri" w:hAnsi="Calibri" w:eastAsia="宋体" w:cs="Calibri"/>
          <w:sz w:val="21"/>
          <w:szCs w:val="21"/>
        </w:rPr>
        <w:t>厂房要求</w:t>
      </w:r>
      <w:r>
        <w:rPr>
          <w:rFonts w:ascii="Calibri" w:hAnsi="Calibri" w:eastAsia="宋体" w:cs="Calibri"/>
          <w:sz w:val="21"/>
          <w:szCs w:val="21"/>
        </w:rPr>
        <w:tab/>
      </w:r>
      <w:r>
        <w:rPr>
          <w:rFonts w:ascii="Calibri" w:hAnsi="Calibri" w:eastAsia="宋体" w:cs="Calibri"/>
          <w:sz w:val="21"/>
          <w:szCs w:val="21"/>
        </w:rPr>
        <w:tab/>
      </w:r>
      <w:r>
        <w:rPr>
          <w:rFonts w:ascii="Calibri" w:hAnsi="Calibri" w:eastAsia="宋体" w:cs="Calibri"/>
          <w:sz w:val="21"/>
          <w:szCs w:val="21"/>
        </w:rPr>
        <w:tab/>
      </w:r>
      <w:r>
        <w:rPr>
          <w:rFonts w:ascii="Calibri" w:hAnsi="Calibri" w:eastAsia="宋体" w:cs="Calibri"/>
          <w:sz w:val="21"/>
          <w:szCs w:val="21"/>
        </w:rPr>
        <w:tab/>
      </w:r>
    </w:p>
    <w:p w14:paraId="3375DAFD">
      <w:pPr>
        <w:numPr>
          <w:ilvl w:val="0"/>
          <w:numId w:val="2"/>
        </w:numPr>
        <w:spacing w:line="276" w:lineRule="auto"/>
        <w:ind w:left="1680"/>
        <w:rPr>
          <w:rFonts w:ascii="Calibri" w:hAnsi="Calibri" w:cs="Calibri"/>
        </w:rPr>
      </w:pPr>
      <w:r>
        <w:rPr>
          <w:rFonts w:ascii="Calibri" w:hAnsi="Calibri" w:cs="Calibri"/>
        </w:rPr>
        <w:t>机器工作于有顶厂房，天井高度在4米以上。厂房内必须具备稳定的电源与气源，良好的通风环境。</w:t>
      </w:r>
    </w:p>
    <w:p w14:paraId="47EEA008">
      <w:pPr>
        <w:numPr>
          <w:ilvl w:val="0"/>
          <w:numId w:val="2"/>
        </w:numPr>
        <w:spacing w:line="276" w:lineRule="auto"/>
        <w:ind w:left="1680"/>
        <w:rPr>
          <w:rFonts w:ascii="Calibri" w:hAnsi="Calibri" w:cs="Calibri"/>
        </w:rPr>
      </w:pPr>
      <w:r>
        <w:rPr>
          <w:rFonts w:ascii="Calibri" w:hAnsi="Calibri" w:cs="Calibri"/>
        </w:rPr>
        <w:t>选择机器安放地点对提高工作效率是重要的（维修、安全等），划定操作者的工作区域，要预见到一般操作、机器维修和人员进出的空间，机器操作空间包含了维修及人员的活动空间。</w:t>
      </w:r>
    </w:p>
    <w:p w14:paraId="6D9BFCB5">
      <w:pPr>
        <w:numPr>
          <w:ilvl w:val="0"/>
          <w:numId w:val="2"/>
        </w:numPr>
        <w:spacing w:line="276" w:lineRule="auto"/>
        <w:ind w:left="1680"/>
        <w:rPr>
          <w:rFonts w:ascii="Calibri" w:hAnsi="Calibri" w:cs="Calibri"/>
        </w:rPr>
      </w:pPr>
      <w:r>
        <w:rPr>
          <w:rFonts w:ascii="Calibri" w:hAnsi="Calibri" w:cs="Calibri"/>
        </w:rPr>
        <w:t>周边环境及生产条件不能对机器控制产生任何干扰。</w:t>
      </w:r>
    </w:p>
    <w:p w14:paraId="28D86826">
      <w:pPr>
        <w:numPr>
          <w:ilvl w:val="0"/>
          <w:numId w:val="2"/>
        </w:numPr>
        <w:spacing w:line="276" w:lineRule="auto"/>
        <w:ind w:left="1680"/>
        <w:rPr>
          <w:rFonts w:ascii="Calibri" w:hAnsi="Calibri" w:cs="Calibri"/>
        </w:rPr>
      </w:pPr>
      <w:r>
        <w:rPr>
          <w:rFonts w:ascii="Calibri" w:hAnsi="Calibri" w:cs="Calibri"/>
        </w:rPr>
        <w:t>机器人机座安装的地板承载强度大于2500kg/m2，水泥层厚度大于</w:t>
      </w:r>
      <w:r>
        <w:rPr>
          <w:rFonts w:hint="eastAsia" w:ascii="Calibri" w:hAnsi="Calibri" w:cs="Calibri"/>
        </w:rPr>
        <w:t>1</w:t>
      </w:r>
      <w:r>
        <w:rPr>
          <w:rFonts w:ascii="Calibri" w:hAnsi="Calibri" w:cs="Calibri"/>
        </w:rPr>
        <w:t>50mm；用膨胀螺丝将机座固定在地面上，安装机器人位置的地面（跟机器人连接的平面）必须水平。</w:t>
      </w:r>
    </w:p>
    <w:p w14:paraId="30403983">
      <w:pPr>
        <w:numPr>
          <w:ilvl w:val="0"/>
          <w:numId w:val="2"/>
        </w:numPr>
        <w:spacing w:line="276" w:lineRule="auto"/>
        <w:ind w:left="1680"/>
        <w:rPr>
          <w:rFonts w:ascii="Calibri" w:hAnsi="Calibri" w:cs="Calibri"/>
        </w:rPr>
      </w:pPr>
      <w:r>
        <w:rPr>
          <w:rFonts w:ascii="Calibri" w:hAnsi="Calibri" w:cs="Calibri"/>
        </w:rPr>
        <w:t>输送设备安装的地板承载强度大于1000kg/m2，水泥层厚度大于100mm；用膨胀螺丝将设备固定在地面上，安装设备位置的地面必须水平。</w:t>
      </w:r>
    </w:p>
    <w:p w14:paraId="2FAC00A5">
      <w:pPr>
        <w:pStyle w:val="5"/>
        <w:numPr>
          <w:ilvl w:val="0"/>
          <w:numId w:val="1"/>
        </w:numPr>
        <w:tabs>
          <w:tab w:val="left" w:pos="720"/>
          <w:tab w:val="left" w:pos="838"/>
          <w:tab w:val="left" w:pos="1258"/>
        </w:tabs>
        <w:spacing w:before="60" w:after="60" w:line="276" w:lineRule="auto"/>
        <w:rPr>
          <w:rFonts w:ascii="Calibri" w:hAnsi="Calibri" w:eastAsia="宋体" w:cs="Calibri"/>
          <w:sz w:val="21"/>
          <w:szCs w:val="21"/>
        </w:rPr>
      </w:pPr>
      <w:r>
        <w:rPr>
          <w:rFonts w:ascii="Calibri" w:hAnsi="Calibri" w:eastAsia="宋体" w:cs="Calibri"/>
          <w:sz w:val="21"/>
          <w:szCs w:val="21"/>
        </w:rPr>
        <w:t>公用工程</w:t>
      </w:r>
    </w:p>
    <w:p w14:paraId="6242DA5F">
      <w:pPr>
        <w:numPr>
          <w:ilvl w:val="0"/>
          <w:numId w:val="3"/>
        </w:numPr>
        <w:spacing w:line="276" w:lineRule="auto"/>
        <w:rPr>
          <w:rFonts w:ascii="Calibri" w:hAnsi="Calibri" w:cs="Calibri"/>
        </w:rPr>
      </w:pPr>
      <w:r>
        <w:rPr>
          <w:rFonts w:ascii="Calibri" w:hAnsi="Calibri" w:cs="Calibri"/>
        </w:rPr>
        <w:t>动力电源：AC380V</w:t>
      </w:r>
      <w:r>
        <w:rPr>
          <w:rFonts w:ascii="Calibri" w:hAnsi="Calibri" w:cs="Calibri"/>
        </w:rPr>
        <w:tab/>
      </w:r>
      <w:r>
        <w:rPr>
          <w:rFonts w:ascii="Calibri" w:hAnsi="Calibri" w:cs="Calibri"/>
        </w:rPr>
        <w:t>50Hz</w:t>
      </w:r>
      <w:r>
        <w:rPr>
          <w:rFonts w:ascii="Calibri" w:hAnsi="Calibri" w:cs="Calibri"/>
        </w:rPr>
        <w:tab/>
      </w:r>
      <w:r>
        <w:rPr>
          <w:rFonts w:ascii="Calibri" w:hAnsi="Calibri" w:cs="Calibri"/>
        </w:rPr>
        <w:t>三相五线制</w:t>
      </w:r>
    </w:p>
    <w:p w14:paraId="1216EA2F">
      <w:pPr>
        <w:numPr>
          <w:ilvl w:val="0"/>
          <w:numId w:val="3"/>
        </w:numPr>
        <w:spacing w:line="276" w:lineRule="auto"/>
        <w:rPr>
          <w:rFonts w:ascii="Calibri" w:hAnsi="Calibri" w:cs="Calibri"/>
        </w:rPr>
      </w:pPr>
      <w:r>
        <w:rPr>
          <w:rFonts w:ascii="Calibri" w:hAnsi="Calibri" w:cs="Calibri"/>
        </w:rPr>
        <w:t>总 功 率：</w:t>
      </w:r>
      <w:r>
        <w:rPr>
          <w:rFonts w:hint="eastAsia" w:ascii="Calibri" w:hAnsi="Calibri" w:cs="Calibri"/>
        </w:rPr>
        <w:t>~30</w:t>
      </w:r>
      <w:r>
        <w:rPr>
          <w:rFonts w:ascii="Calibri" w:hAnsi="Calibri" w:cs="Calibri"/>
        </w:rPr>
        <w:t>KW/套</w:t>
      </w:r>
    </w:p>
    <w:p w14:paraId="4C9D9DC7">
      <w:pPr>
        <w:pStyle w:val="2"/>
      </w:pPr>
    </w:p>
    <w:p w14:paraId="5E74E50B">
      <w:pPr>
        <w:numPr>
          <w:ilvl w:val="0"/>
          <w:numId w:val="3"/>
        </w:numPr>
        <w:spacing w:line="276" w:lineRule="auto"/>
        <w:rPr>
          <w:rFonts w:ascii="Calibri" w:hAnsi="Calibri" w:cs="Calibri"/>
        </w:rPr>
      </w:pPr>
      <w:r>
        <w:rPr>
          <w:rFonts w:ascii="Calibri" w:hAnsi="Calibri" w:cs="Calibri"/>
        </w:rPr>
        <w:t>供给压力：0.5～0.7MPa</w:t>
      </w:r>
    </w:p>
    <w:p w14:paraId="0638F282">
      <w:pPr>
        <w:numPr>
          <w:ilvl w:val="0"/>
          <w:numId w:val="3"/>
        </w:numPr>
        <w:spacing w:line="276" w:lineRule="auto"/>
        <w:rPr>
          <w:rFonts w:ascii="Calibri" w:hAnsi="Calibri" w:cs="Calibri"/>
        </w:rPr>
      </w:pPr>
      <w:r>
        <w:rPr>
          <w:rFonts w:ascii="Calibri" w:hAnsi="Calibri" w:cs="Calibri"/>
        </w:rPr>
        <w:t>供给温度：0</w:t>
      </w:r>
      <w:r>
        <w:rPr>
          <w:rFonts w:hint="eastAsia" w:ascii="微软雅黑" w:hAnsi="微软雅黑" w:eastAsia="微软雅黑" w:cs="微软雅黑"/>
        </w:rPr>
        <w:t>℃</w:t>
      </w:r>
      <w:r>
        <w:rPr>
          <w:rFonts w:ascii="Calibri" w:hAnsi="Calibri" w:cs="Calibri"/>
        </w:rPr>
        <w:t>~40</w:t>
      </w:r>
      <w:r>
        <w:rPr>
          <w:rFonts w:hint="eastAsia" w:ascii="微软雅黑" w:hAnsi="微软雅黑" w:eastAsia="微软雅黑" w:cs="微软雅黑"/>
        </w:rPr>
        <w:t>℃</w:t>
      </w:r>
    </w:p>
    <w:p w14:paraId="2325FA64">
      <w:pPr>
        <w:numPr>
          <w:ilvl w:val="0"/>
          <w:numId w:val="3"/>
        </w:numPr>
        <w:spacing w:line="276" w:lineRule="auto"/>
        <w:rPr>
          <w:rFonts w:ascii="Calibri" w:hAnsi="Calibri" w:cs="Calibri"/>
        </w:rPr>
      </w:pPr>
      <w:r>
        <w:rPr>
          <w:rFonts w:ascii="Calibri" w:hAnsi="Calibri" w:cs="Calibri"/>
        </w:rPr>
        <w:t>过滤精度：颗粒度＜5μm</w:t>
      </w:r>
    </w:p>
    <w:p w14:paraId="4EE5441C">
      <w:pPr>
        <w:numPr>
          <w:ilvl w:val="0"/>
          <w:numId w:val="3"/>
        </w:numPr>
        <w:spacing w:line="276" w:lineRule="auto"/>
        <w:rPr>
          <w:rFonts w:ascii="Calibri" w:hAnsi="Calibri" w:cs="Calibri"/>
        </w:rPr>
      </w:pPr>
      <w:r>
        <w:rPr>
          <w:rFonts w:ascii="Calibri" w:hAnsi="Calibri" w:cs="Calibri"/>
        </w:rPr>
        <w:t>露    点：-40</w:t>
      </w:r>
      <w:r>
        <w:rPr>
          <w:rFonts w:hint="eastAsia" w:ascii="微软雅黑" w:hAnsi="微软雅黑" w:eastAsia="微软雅黑" w:cs="微软雅黑"/>
        </w:rPr>
        <w:t>℃</w:t>
      </w:r>
    </w:p>
    <w:p w14:paraId="39D8A3F9">
      <w:pPr>
        <w:numPr>
          <w:ilvl w:val="0"/>
          <w:numId w:val="3"/>
        </w:numPr>
        <w:spacing w:line="276" w:lineRule="auto"/>
        <w:rPr>
          <w:rFonts w:ascii="Calibri" w:hAnsi="Calibri" w:cs="Calibri"/>
        </w:rPr>
      </w:pPr>
      <w:r>
        <w:rPr>
          <w:rFonts w:ascii="Calibri" w:hAnsi="Calibri" w:cs="Calibri"/>
        </w:rPr>
        <w:t>供气压力：</w:t>
      </w:r>
      <w:r>
        <w:rPr>
          <w:rFonts w:hint="eastAsia" w:ascii="宋体" w:hAnsi="宋体" w:eastAsia="宋体" w:cs="宋体"/>
        </w:rPr>
        <w:t>&gt;</w:t>
      </w:r>
      <w:r>
        <w:rPr>
          <w:rFonts w:ascii="Calibri" w:hAnsi="Calibri" w:cs="Calibri"/>
        </w:rPr>
        <w:t xml:space="preserve">0.5Mpa </w:t>
      </w:r>
    </w:p>
    <w:p w14:paraId="0333DB22">
      <w:pPr>
        <w:numPr>
          <w:ilvl w:val="0"/>
          <w:numId w:val="3"/>
        </w:numPr>
        <w:spacing w:line="276" w:lineRule="auto"/>
        <w:rPr>
          <w:rFonts w:ascii="Calibri" w:hAnsi="Calibri" w:cs="Calibri"/>
        </w:rPr>
      </w:pPr>
      <w:r>
        <w:rPr>
          <w:rFonts w:ascii="Calibri" w:hAnsi="Calibri" w:cs="Calibri"/>
        </w:rPr>
        <w:t>气源管径：Φ10mm</w:t>
      </w:r>
    </w:p>
    <w:p w14:paraId="21593E7F">
      <w:pPr>
        <w:numPr>
          <w:ilvl w:val="0"/>
          <w:numId w:val="3"/>
        </w:numPr>
        <w:spacing w:line="276" w:lineRule="auto"/>
        <w:rPr>
          <w:rFonts w:ascii="Calibri" w:hAnsi="Calibri" w:cs="Calibri"/>
        </w:rPr>
      </w:pPr>
      <w:r>
        <w:rPr>
          <w:rFonts w:ascii="Calibri" w:hAnsi="Calibri" w:cs="Calibri"/>
        </w:rPr>
        <w:t xml:space="preserve">耗 气 量：约300Nl/Min </w:t>
      </w:r>
    </w:p>
    <w:p w14:paraId="35BC313C">
      <w:pPr>
        <w:pStyle w:val="5"/>
        <w:numPr>
          <w:ilvl w:val="0"/>
          <w:numId w:val="1"/>
        </w:numPr>
        <w:tabs>
          <w:tab w:val="left" w:pos="720"/>
          <w:tab w:val="left" w:pos="838"/>
          <w:tab w:val="left" w:pos="1258"/>
        </w:tabs>
        <w:spacing w:before="60" w:after="60" w:line="276" w:lineRule="auto"/>
        <w:rPr>
          <w:rFonts w:ascii="Calibri" w:hAnsi="Calibri" w:eastAsia="宋体" w:cs="Calibri"/>
          <w:sz w:val="21"/>
          <w:szCs w:val="21"/>
        </w:rPr>
      </w:pPr>
      <w:r>
        <w:rPr>
          <w:rFonts w:ascii="Calibri" w:hAnsi="Calibri" w:eastAsia="宋体" w:cs="Calibri"/>
          <w:sz w:val="21"/>
          <w:szCs w:val="21"/>
        </w:rPr>
        <w:t>项目需求</w:t>
      </w:r>
    </w:p>
    <w:p w14:paraId="508281F9">
      <w:pPr>
        <w:numPr>
          <w:ilvl w:val="0"/>
          <w:numId w:val="3"/>
        </w:numPr>
        <w:spacing w:line="276" w:lineRule="auto"/>
        <w:rPr>
          <w:rFonts w:ascii="Calibri" w:hAnsi="Calibri" w:cs="Calibri"/>
        </w:rPr>
      </w:pPr>
      <w:r>
        <w:rPr>
          <w:rFonts w:ascii="Calibri" w:hAnsi="Calibri" w:cs="Calibri"/>
        </w:rPr>
        <w:t>采用</w:t>
      </w:r>
      <w:r>
        <w:rPr>
          <w:rFonts w:hint="eastAsia" w:ascii="Calibri" w:hAnsi="Calibri" w:cs="Calibri"/>
        </w:rPr>
        <w:t>四轴立柱机器人拆</w:t>
      </w:r>
      <w:r>
        <w:rPr>
          <w:rFonts w:ascii="Calibri" w:hAnsi="Calibri" w:cs="Calibri"/>
        </w:rPr>
        <w:t>垛</w:t>
      </w:r>
      <w:r>
        <w:rPr>
          <w:rFonts w:hint="eastAsia" w:ascii="Calibri" w:hAnsi="Calibri" w:cs="Calibri"/>
        </w:rPr>
        <w:t>设备一套</w:t>
      </w:r>
      <w:r>
        <w:rPr>
          <w:rFonts w:ascii="Calibri" w:hAnsi="Calibri" w:cs="Calibri"/>
        </w:rPr>
        <w:t>,；</w:t>
      </w:r>
    </w:p>
    <w:p w14:paraId="4D0537B7">
      <w:pPr>
        <w:spacing w:before="214" w:line="219" w:lineRule="auto"/>
        <w:rPr>
          <w:rFonts w:eastAsia="宋体"/>
          <w:b/>
          <w:bCs/>
        </w:rPr>
      </w:pPr>
    </w:p>
    <w:p w14:paraId="02A90A93">
      <w:pPr>
        <w:numPr>
          <w:ilvl w:val="0"/>
          <w:numId w:val="4"/>
        </w:numPr>
        <w:spacing w:before="214" w:line="219" w:lineRule="auto"/>
        <w:rPr>
          <w:rFonts w:hint="eastAsia" w:eastAsia="宋体"/>
          <w:b/>
          <w:bCs/>
          <w:sz w:val="28"/>
          <w:szCs w:val="28"/>
        </w:rPr>
      </w:pPr>
      <w:r>
        <w:rPr>
          <w:rFonts w:hint="eastAsia" w:eastAsia="宋体"/>
          <w:b/>
          <w:bCs/>
          <w:sz w:val="28"/>
          <w:szCs w:val="28"/>
        </w:rPr>
        <w:t>码垛方案设计图：</w:t>
      </w:r>
    </w:p>
    <w:p w14:paraId="4033D1AB">
      <w:pPr>
        <w:pStyle w:val="2"/>
        <w:numPr>
          <w:numId w:val="0"/>
        </w:numPr>
      </w:pPr>
    </w:p>
    <w:p w14:paraId="46184617">
      <w:pPr>
        <w:pStyle w:val="2"/>
        <w:numPr>
          <w:numId w:val="0"/>
        </w:numPr>
        <w:rPr>
          <w:rFonts w:hint="default" w:eastAsia="宋体"/>
          <w:lang w:val="en-US" w:eastAsia="zh-CN"/>
        </w:rPr>
      </w:pPr>
      <w:r>
        <w:rPr>
          <w:rFonts w:hint="eastAsia" w:eastAsia="宋体"/>
          <w:lang w:val="en-US" w:eastAsia="zh-CN"/>
        </w:rPr>
        <w:t xml:space="preserve">                 </w:t>
      </w:r>
      <w:r>
        <w:drawing>
          <wp:inline distT="0" distB="0" distL="114300" distR="114300">
            <wp:extent cx="4610100" cy="6096000"/>
            <wp:effectExtent l="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1"/>
                    <a:stretch>
                      <a:fillRect/>
                    </a:stretch>
                  </pic:blipFill>
                  <pic:spPr>
                    <a:xfrm>
                      <a:off x="0" y="0"/>
                      <a:ext cx="4610100" cy="6096000"/>
                    </a:xfrm>
                    <a:prstGeom prst="rect">
                      <a:avLst/>
                    </a:prstGeom>
                    <a:noFill/>
                    <a:ln>
                      <a:noFill/>
                    </a:ln>
                  </pic:spPr>
                </pic:pic>
              </a:graphicData>
            </a:graphic>
          </wp:inline>
        </w:drawing>
      </w:r>
    </w:p>
    <w:p w14:paraId="0CC80578"/>
    <w:p w14:paraId="39E52187"/>
    <w:p w14:paraId="3047FF45">
      <w:pPr>
        <w:tabs>
          <w:tab w:val="left" w:pos="2190"/>
        </w:tabs>
        <w:sectPr>
          <w:footerReference r:id="rId5" w:type="default"/>
          <w:pgSz w:w="11906" w:h="16838"/>
          <w:pgMar w:top="400" w:right="1144" w:bottom="0" w:left="1146" w:header="0" w:footer="0" w:gutter="0"/>
          <w:pgNumType w:start="1"/>
          <w:cols w:space="720" w:num="1"/>
        </w:sectPr>
      </w:pPr>
      <w:r>
        <w:rPr>
          <w:rFonts w:hint="eastAsia"/>
        </w:rPr>
        <w:tab/>
      </w:r>
    </w:p>
    <w:p w14:paraId="164EBAF2">
      <w:pPr>
        <w:rPr>
          <w:rFonts w:eastAsia="宋体"/>
          <w:b/>
          <w:bCs/>
          <w:sz w:val="28"/>
          <w:szCs w:val="28"/>
        </w:rPr>
      </w:pPr>
      <w:r>
        <w:rPr>
          <w:rFonts w:hint="eastAsia" w:eastAsia="宋体"/>
          <w:b/>
          <w:bCs/>
          <w:sz w:val="28"/>
          <w:szCs w:val="28"/>
        </w:rPr>
        <w:t>三、配置明细：</w:t>
      </w:r>
    </w:p>
    <w:p w14:paraId="5FB8D492">
      <w:pPr>
        <w:rPr>
          <w:rFonts w:eastAsia="宋体"/>
          <w:b/>
          <w:bCs/>
          <w:sz w:val="28"/>
          <w:szCs w:val="28"/>
        </w:rPr>
      </w:pPr>
    </w:p>
    <w:p w14:paraId="3ED1D8AF">
      <w:pPr>
        <w:ind w:firstLine="960" w:firstLineChars="400"/>
        <w:rPr>
          <w:rFonts w:eastAsia="宋体"/>
          <w:sz w:val="24"/>
          <w:szCs w:val="24"/>
        </w:rPr>
      </w:pPr>
      <w:r>
        <w:rPr>
          <w:rFonts w:hint="eastAsia" w:eastAsia="宋体"/>
          <w:sz w:val="24"/>
          <w:szCs w:val="24"/>
        </w:rPr>
        <w:t>3-1 码垛生产线配置明细：</w:t>
      </w:r>
    </w:p>
    <w:tbl>
      <w:tblPr>
        <w:tblStyle w:val="19"/>
        <w:tblpPr w:leftFromText="180" w:rightFromText="180" w:vertAnchor="text" w:horzAnchor="page" w:tblpX="1931" w:tblpY="239"/>
        <w:tblOverlap w:val="never"/>
        <w:tblW w:w="871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1"/>
        <w:gridCol w:w="1560"/>
        <w:gridCol w:w="3572"/>
        <w:gridCol w:w="991"/>
        <w:gridCol w:w="1055"/>
      </w:tblGrid>
      <w:tr w14:paraId="01CA9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541" w:type="dxa"/>
          </w:tcPr>
          <w:p w14:paraId="7F385D9B">
            <w:pPr>
              <w:spacing w:before="172" w:line="230" w:lineRule="auto"/>
              <w:ind w:left="318" w:firstLine="210" w:firstLineChars="100"/>
              <w:rPr>
                <w:rFonts w:ascii="宋体" w:hAnsi="宋体" w:eastAsia="宋体" w:cs="宋体"/>
                <w:sz w:val="19"/>
                <w:szCs w:val="19"/>
              </w:rPr>
            </w:pPr>
            <w:r>
              <w:rPr>
                <w:rFonts w:ascii="宋体" w:hAnsi="宋体" w:eastAsia="宋体" w:cs="宋体"/>
                <w:spacing w:val="10"/>
                <w:sz w:val="19"/>
                <w:szCs w:val="19"/>
              </w:rPr>
              <w:t>序号</w:t>
            </w:r>
          </w:p>
        </w:tc>
        <w:tc>
          <w:tcPr>
            <w:tcW w:w="1560" w:type="dxa"/>
          </w:tcPr>
          <w:p w14:paraId="73C197E7">
            <w:pPr>
              <w:spacing w:before="172" w:line="231" w:lineRule="auto"/>
              <w:ind w:firstLine="624" w:firstLineChars="300"/>
              <w:rPr>
                <w:rFonts w:ascii="宋体" w:hAnsi="宋体" w:eastAsia="宋体" w:cs="宋体"/>
                <w:sz w:val="19"/>
                <w:szCs w:val="19"/>
              </w:rPr>
            </w:pPr>
            <w:r>
              <w:rPr>
                <w:rFonts w:ascii="宋体" w:hAnsi="宋体" w:eastAsia="宋体" w:cs="宋体"/>
                <w:spacing w:val="9"/>
                <w:sz w:val="19"/>
                <w:szCs w:val="19"/>
              </w:rPr>
              <w:t>名</w:t>
            </w:r>
            <w:r>
              <w:rPr>
                <w:rFonts w:ascii="宋体" w:hAnsi="宋体" w:eastAsia="宋体" w:cs="宋体"/>
                <w:spacing w:val="8"/>
                <w:sz w:val="19"/>
                <w:szCs w:val="19"/>
              </w:rPr>
              <w:t>称</w:t>
            </w:r>
          </w:p>
        </w:tc>
        <w:tc>
          <w:tcPr>
            <w:tcW w:w="3572" w:type="dxa"/>
          </w:tcPr>
          <w:p w14:paraId="1D7C6DF1">
            <w:pPr>
              <w:spacing w:before="169" w:line="228" w:lineRule="auto"/>
              <w:ind w:left="1373"/>
              <w:rPr>
                <w:rFonts w:ascii="宋体" w:hAnsi="宋体" w:eastAsia="宋体" w:cs="宋体"/>
                <w:sz w:val="19"/>
                <w:szCs w:val="19"/>
              </w:rPr>
            </w:pPr>
            <w:r>
              <w:rPr>
                <w:rFonts w:ascii="宋体" w:hAnsi="宋体" w:eastAsia="宋体" w:cs="宋体"/>
                <w:spacing w:val="20"/>
                <w:sz w:val="19"/>
                <w:szCs w:val="19"/>
              </w:rPr>
              <w:t>介</w:t>
            </w:r>
            <w:r>
              <w:rPr>
                <w:rFonts w:ascii="宋体" w:hAnsi="宋体" w:eastAsia="宋体" w:cs="宋体"/>
                <w:spacing w:val="18"/>
                <w:sz w:val="19"/>
                <w:szCs w:val="19"/>
              </w:rPr>
              <w:t>绍说明</w:t>
            </w:r>
          </w:p>
        </w:tc>
        <w:tc>
          <w:tcPr>
            <w:tcW w:w="991" w:type="dxa"/>
          </w:tcPr>
          <w:p w14:paraId="2AFBF61F">
            <w:pPr>
              <w:spacing w:before="171" w:line="230" w:lineRule="auto"/>
              <w:ind w:left="280"/>
              <w:rPr>
                <w:rFonts w:ascii="宋体" w:hAnsi="宋体" w:eastAsia="宋体" w:cs="宋体"/>
                <w:sz w:val="19"/>
                <w:szCs w:val="19"/>
              </w:rPr>
            </w:pPr>
            <w:r>
              <w:rPr>
                <w:rFonts w:ascii="宋体" w:hAnsi="宋体" w:eastAsia="宋体" w:cs="宋体"/>
                <w:spacing w:val="9"/>
                <w:sz w:val="19"/>
                <w:szCs w:val="19"/>
              </w:rPr>
              <w:t>单位</w:t>
            </w:r>
          </w:p>
        </w:tc>
        <w:tc>
          <w:tcPr>
            <w:tcW w:w="1055" w:type="dxa"/>
          </w:tcPr>
          <w:p w14:paraId="29E881F8">
            <w:pPr>
              <w:spacing w:before="169" w:line="229" w:lineRule="auto"/>
              <w:ind w:left="461"/>
              <w:rPr>
                <w:rFonts w:hint="eastAsia" w:ascii="宋体" w:hAnsi="宋体" w:eastAsia="宋体" w:cs="宋体"/>
                <w:spacing w:val="-9"/>
                <w:sz w:val="19"/>
                <w:szCs w:val="19"/>
                <w:lang w:eastAsia="zh-CN"/>
              </w:rPr>
            </w:pPr>
            <w:r>
              <w:rPr>
                <w:rFonts w:hint="eastAsia" w:ascii="宋体" w:hAnsi="宋体" w:eastAsia="宋体" w:cs="宋体"/>
                <w:spacing w:val="-9"/>
                <w:sz w:val="19"/>
                <w:szCs w:val="19"/>
                <w:lang w:eastAsia="zh-CN"/>
              </w:rPr>
              <w:t>备注</w:t>
            </w:r>
          </w:p>
        </w:tc>
      </w:tr>
      <w:tr w14:paraId="33E1C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541" w:type="dxa"/>
            <w:vMerge w:val="restart"/>
            <w:tcBorders>
              <w:bottom w:val="nil"/>
            </w:tcBorders>
          </w:tcPr>
          <w:p w14:paraId="68729A0B">
            <w:pPr>
              <w:spacing w:line="252" w:lineRule="auto"/>
              <w:rPr>
                <w:sz w:val="20"/>
              </w:rPr>
            </w:pPr>
          </w:p>
          <w:p w14:paraId="38635571">
            <w:pPr>
              <w:spacing w:line="253" w:lineRule="auto"/>
              <w:rPr>
                <w:sz w:val="20"/>
              </w:rPr>
            </w:pPr>
          </w:p>
          <w:p w14:paraId="6E649C43">
            <w:pPr>
              <w:numPr>
                <w:ilvl w:val="0"/>
                <w:numId w:val="5"/>
              </w:numPr>
              <w:spacing w:before="62" w:line="230" w:lineRule="auto"/>
              <w:ind w:left="81"/>
              <w:rPr>
                <w:rFonts w:ascii="宋体" w:hAnsi="宋体" w:eastAsia="宋体" w:cs="宋体"/>
                <w:spacing w:val="18"/>
                <w:sz w:val="19"/>
                <w:szCs w:val="19"/>
              </w:rPr>
            </w:pPr>
            <w:r>
              <w:rPr>
                <w:rFonts w:ascii="宋体" w:hAnsi="宋体" w:eastAsia="宋体" w:cs="宋体"/>
                <w:spacing w:val="-20"/>
                <w:sz w:val="19"/>
                <w:szCs w:val="19"/>
              </w:rPr>
              <w:t>立</w:t>
            </w:r>
            <w:r>
              <w:rPr>
                <w:rFonts w:ascii="宋体" w:hAnsi="宋体" w:eastAsia="宋体" w:cs="宋体"/>
                <w:spacing w:val="-18"/>
                <w:sz w:val="19"/>
                <w:szCs w:val="19"/>
              </w:rPr>
              <w:t xml:space="preserve"> 柱 式 关</w:t>
            </w:r>
            <w:r>
              <w:rPr>
                <w:rFonts w:hint="eastAsia" w:ascii="宋体" w:hAnsi="宋体" w:eastAsia="宋体" w:cs="宋体"/>
                <w:spacing w:val="-18"/>
                <w:sz w:val="19"/>
                <w:szCs w:val="19"/>
              </w:rPr>
              <w:t xml:space="preserve"> </w:t>
            </w:r>
            <w:r>
              <w:rPr>
                <w:rFonts w:ascii="宋体" w:hAnsi="宋体" w:eastAsia="宋体" w:cs="宋体"/>
                <w:spacing w:val="20"/>
                <w:sz w:val="19"/>
                <w:szCs w:val="19"/>
              </w:rPr>
              <w:t>节</w:t>
            </w:r>
            <w:r>
              <w:rPr>
                <w:rFonts w:ascii="宋体" w:hAnsi="宋体" w:eastAsia="宋体" w:cs="宋体"/>
                <w:spacing w:val="18"/>
                <w:sz w:val="19"/>
                <w:szCs w:val="19"/>
              </w:rPr>
              <w:t>机器人</w:t>
            </w:r>
            <w:r>
              <w:rPr>
                <w:rFonts w:hint="eastAsia" w:ascii="宋体" w:hAnsi="宋体" w:eastAsia="宋体" w:cs="宋体"/>
                <w:spacing w:val="18"/>
                <w:sz w:val="19"/>
                <w:szCs w:val="19"/>
              </w:rPr>
              <w:t>主体</w:t>
            </w:r>
            <w:r>
              <w:rPr>
                <w:rFonts w:hint="eastAsia" w:ascii="宋体" w:hAnsi="宋体" w:eastAsia="宋体" w:cs="宋体"/>
                <w:color w:val="FF0000"/>
                <w:spacing w:val="18"/>
                <w:sz w:val="19"/>
                <w:szCs w:val="19"/>
              </w:rPr>
              <w:t>（防爆）</w:t>
            </w:r>
          </w:p>
          <w:p w14:paraId="04113087">
            <w:pPr>
              <w:spacing w:before="62" w:line="230" w:lineRule="auto"/>
              <w:rPr>
                <w:rFonts w:ascii="宋体" w:hAnsi="宋体" w:eastAsia="宋体" w:cs="宋体"/>
                <w:spacing w:val="18"/>
                <w:sz w:val="19"/>
                <w:szCs w:val="19"/>
              </w:rPr>
            </w:pPr>
          </w:p>
          <w:p w14:paraId="562DD5E4">
            <w:pPr>
              <w:spacing w:before="201" w:line="191" w:lineRule="auto"/>
              <w:ind w:left="283"/>
              <w:rPr>
                <w:rFonts w:ascii="宋体" w:hAnsi="宋体" w:eastAsia="宋体" w:cs="宋体"/>
                <w:sz w:val="19"/>
                <w:szCs w:val="19"/>
              </w:rPr>
            </w:pPr>
            <w:r>
              <w:rPr>
                <w:rFonts w:ascii="宋体" w:hAnsi="宋体" w:eastAsia="宋体" w:cs="宋体"/>
                <w:spacing w:val="7"/>
                <w:sz w:val="19"/>
                <w:szCs w:val="19"/>
              </w:rPr>
              <w:t>BENS</w:t>
            </w:r>
          </w:p>
          <w:p w14:paraId="5AECEFC4">
            <w:pPr>
              <w:spacing w:before="211" w:line="191" w:lineRule="auto"/>
              <w:ind w:left="113"/>
              <w:rPr>
                <w:rFonts w:ascii="宋体" w:hAnsi="宋体" w:eastAsia="宋体" w:cs="宋体"/>
                <w:sz w:val="19"/>
                <w:szCs w:val="19"/>
              </w:rPr>
            </w:pPr>
            <w:r>
              <w:rPr>
                <w:rFonts w:ascii="宋体" w:hAnsi="宋体" w:eastAsia="宋体" w:cs="宋体"/>
                <w:spacing w:val="6"/>
                <w:sz w:val="19"/>
                <w:szCs w:val="19"/>
              </w:rPr>
              <w:t>1</w:t>
            </w:r>
            <w:r>
              <w:rPr>
                <w:rFonts w:ascii="宋体" w:hAnsi="宋体" w:eastAsia="宋体" w:cs="宋体"/>
                <w:spacing w:val="3"/>
                <w:sz w:val="19"/>
                <w:szCs w:val="19"/>
              </w:rPr>
              <w:t>20-2400</w:t>
            </w:r>
          </w:p>
        </w:tc>
        <w:tc>
          <w:tcPr>
            <w:tcW w:w="1560" w:type="dxa"/>
          </w:tcPr>
          <w:p w14:paraId="43EF9722">
            <w:pPr>
              <w:spacing w:before="162" w:line="230" w:lineRule="auto"/>
              <w:ind w:left="218"/>
              <w:rPr>
                <w:rFonts w:ascii="宋体" w:hAnsi="宋体" w:eastAsia="宋体" w:cs="宋体"/>
                <w:sz w:val="19"/>
                <w:szCs w:val="19"/>
              </w:rPr>
            </w:pPr>
            <w:r>
              <w:rPr>
                <w:rFonts w:ascii="宋体" w:hAnsi="宋体" w:eastAsia="宋体" w:cs="宋体"/>
                <w:spacing w:val="18"/>
                <w:sz w:val="19"/>
                <w:szCs w:val="19"/>
              </w:rPr>
              <w:t>主体结构</w:t>
            </w:r>
          </w:p>
        </w:tc>
        <w:tc>
          <w:tcPr>
            <w:tcW w:w="3572" w:type="dxa"/>
          </w:tcPr>
          <w:p w14:paraId="359C8201">
            <w:pPr>
              <w:spacing w:before="162" w:line="230" w:lineRule="auto"/>
              <w:ind w:left="1078"/>
              <w:rPr>
                <w:rFonts w:ascii="宋体" w:hAnsi="宋体" w:eastAsia="宋体" w:cs="宋体"/>
                <w:sz w:val="19"/>
                <w:szCs w:val="19"/>
              </w:rPr>
            </w:pPr>
            <w:r>
              <w:rPr>
                <w:rFonts w:ascii="宋体" w:hAnsi="宋体" w:eastAsia="宋体" w:cs="宋体"/>
                <w:spacing w:val="12"/>
                <w:sz w:val="19"/>
                <w:szCs w:val="19"/>
              </w:rPr>
              <w:t>碳</w:t>
            </w:r>
            <w:r>
              <w:rPr>
                <w:rFonts w:ascii="宋体" w:hAnsi="宋体" w:eastAsia="宋体" w:cs="宋体"/>
                <w:spacing w:val="10"/>
                <w:sz w:val="19"/>
                <w:szCs w:val="19"/>
              </w:rPr>
              <w:t>钢+40</w:t>
            </w:r>
            <w:r>
              <w:rPr>
                <w:rFonts w:ascii="宋体" w:hAnsi="宋体" w:eastAsia="宋体" w:cs="宋体"/>
                <w:sz w:val="19"/>
                <w:szCs w:val="19"/>
              </w:rPr>
              <w:t>Cr</w:t>
            </w:r>
            <w:r>
              <w:rPr>
                <w:rFonts w:ascii="宋体" w:hAnsi="宋体" w:eastAsia="宋体" w:cs="宋体"/>
                <w:spacing w:val="10"/>
                <w:sz w:val="19"/>
                <w:szCs w:val="19"/>
              </w:rPr>
              <w:t xml:space="preserve"> 结构</w:t>
            </w:r>
          </w:p>
        </w:tc>
        <w:tc>
          <w:tcPr>
            <w:tcW w:w="991" w:type="dxa"/>
          </w:tcPr>
          <w:p w14:paraId="1C94EC2B">
            <w:pPr>
              <w:spacing w:before="162" w:line="230" w:lineRule="auto"/>
              <w:ind w:left="399"/>
              <w:rPr>
                <w:rFonts w:ascii="宋体" w:hAnsi="宋体" w:eastAsia="宋体" w:cs="宋体"/>
                <w:sz w:val="19"/>
                <w:szCs w:val="19"/>
              </w:rPr>
            </w:pPr>
            <w:r>
              <w:rPr>
                <w:rFonts w:ascii="宋体" w:hAnsi="宋体" w:eastAsia="宋体" w:cs="宋体"/>
                <w:spacing w:val="-19"/>
                <w:sz w:val="19"/>
                <w:szCs w:val="19"/>
              </w:rPr>
              <w:t>1</w:t>
            </w:r>
            <w:r>
              <w:rPr>
                <w:rFonts w:ascii="宋体" w:hAnsi="宋体" w:eastAsia="宋体" w:cs="宋体"/>
                <w:spacing w:val="-18"/>
                <w:sz w:val="19"/>
                <w:szCs w:val="19"/>
              </w:rPr>
              <w:t xml:space="preserve"> 套</w:t>
            </w:r>
          </w:p>
        </w:tc>
        <w:tc>
          <w:tcPr>
            <w:tcW w:w="1055" w:type="dxa"/>
          </w:tcPr>
          <w:p w14:paraId="727BC68A">
            <w:pPr>
              <w:spacing w:before="162" w:line="228" w:lineRule="auto"/>
              <w:ind w:firstLine="420" w:firstLineChars="200"/>
              <w:jc w:val="both"/>
              <w:rPr>
                <w:rFonts w:ascii="宋体" w:hAnsi="宋体" w:eastAsia="宋体" w:cs="宋体"/>
                <w:spacing w:val="10"/>
                <w:sz w:val="19"/>
                <w:szCs w:val="19"/>
              </w:rPr>
            </w:pPr>
          </w:p>
        </w:tc>
      </w:tr>
      <w:tr w14:paraId="307F9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541" w:type="dxa"/>
            <w:vMerge w:val="continue"/>
            <w:tcBorders>
              <w:top w:val="nil"/>
              <w:bottom w:val="nil"/>
            </w:tcBorders>
          </w:tcPr>
          <w:p w14:paraId="63EF3994">
            <w:pPr>
              <w:rPr>
                <w:sz w:val="20"/>
              </w:rPr>
            </w:pPr>
          </w:p>
        </w:tc>
        <w:tc>
          <w:tcPr>
            <w:tcW w:w="1560" w:type="dxa"/>
          </w:tcPr>
          <w:p w14:paraId="1418956C">
            <w:pPr>
              <w:spacing w:before="81" w:line="228" w:lineRule="auto"/>
              <w:ind w:left="199"/>
              <w:rPr>
                <w:rFonts w:ascii="宋体" w:hAnsi="宋体" w:eastAsia="宋体" w:cs="宋体"/>
                <w:sz w:val="19"/>
                <w:szCs w:val="19"/>
              </w:rPr>
            </w:pPr>
            <w:r>
              <w:rPr>
                <w:rFonts w:ascii="宋体" w:hAnsi="宋体" w:eastAsia="宋体" w:cs="宋体"/>
                <w:sz w:val="19"/>
                <w:szCs w:val="19"/>
              </w:rPr>
              <w:t>X</w:t>
            </w:r>
            <w:r>
              <w:rPr>
                <w:rFonts w:ascii="宋体" w:hAnsi="宋体" w:eastAsia="宋体" w:cs="宋体"/>
                <w:spacing w:val="15"/>
                <w:sz w:val="19"/>
                <w:szCs w:val="19"/>
              </w:rPr>
              <w:t xml:space="preserve"> </w:t>
            </w:r>
            <w:r>
              <w:rPr>
                <w:rFonts w:ascii="宋体" w:hAnsi="宋体" w:eastAsia="宋体" w:cs="宋体"/>
                <w:spacing w:val="13"/>
                <w:sz w:val="19"/>
                <w:szCs w:val="19"/>
              </w:rPr>
              <w:t>轴运动机构</w:t>
            </w:r>
          </w:p>
        </w:tc>
        <w:tc>
          <w:tcPr>
            <w:tcW w:w="3572" w:type="dxa"/>
          </w:tcPr>
          <w:p w14:paraId="205AD896">
            <w:pPr>
              <w:spacing w:before="81" w:line="228" w:lineRule="auto"/>
              <w:ind w:left="1360"/>
              <w:rPr>
                <w:rFonts w:ascii="宋体" w:hAnsi="宋体" w:eastAsia="宋体" w:cs="宋体"/>
                <w:sz w:val="19"/>
                <w:szCs w:val="19"/>
              </w:rPr>
            </w:pPr>
            <w:r>
              <w:rPr>
                <w:rFonts w:ascii="宋体" w:hAnsi="宋体" w:eastAsia="宋体" w:cs="宋体"/>
                <w:sz w:val="19"/>
                <w:szCs w:val="19"/>
              </w:rPr>
              <w:t>RV</w:t>
            </w:r>
            <w:r>
              <w:rPr>
                <w:rFonts w:ascii="宋体" w:hAnsi="宋体" w:eastAsia="宋体" w:cs="宋体"/>
                <w:spacing w:val="9"/>
                <w:sz w:val="19"/>
                <w:szCs w:val="19"/>
              </w:rPr>
              <w:t xml:space="preserve"> </w:t>
            </w:r>
            <w:r>
              <w:rPr>
                <w:rFonts w:ascii="宋体" w:hAnsi="宋体" w:eastAsia="宋体" w:cs="宋体"/>
                <w:spacing w:val="8"/>
                <w:sz w:val="19"/>
                <w:szCs w:val="19"/>
              </w:rPr>
              <w:t>减速机</w:t>
            </w:r>
          </w:p>
        </w:tc>
        <w:tc>
          <w:tcPr>
            <w:tcW w:w="991" w:type="dxa"/>
          </w:tcPr>
          <w:p w14:paraId="1171DE55">
            <w:pPr>
              <w:spacing w:before="91"/>
              <w:ind w:left="394"/>
              <w:rPr>
                <w:rFonts w:ascii="宋体" w:hAnsi="宋体" w:eastAsia="宋体" w:cs="宋体"/>
                <w:sz w:val="19"/>
                <w:szCs w:val="19"/>
              </w:rPr>
            </w:pPr>
            <w:r>
              <w:rPr>
                <w:rFonts w:ascii="宋体" w:hAnsi="宋体" w:eastAsia="宋体" w:cs="宋体"/>
                <w:spacing w:val="-18"/>
                <w:sz w:val="19"/>
                <w:szCs w:val="19"/>
              </w:rPr>
              <w:t>1</w:t>
            </w:r>
            <w:r>
              <w:rPr>
                <w:rFonts w:ascii="宋体" w:hAnsi="宋体" w:eastAsia="宋体" w:cs="宋体"/>
                <w:spacing w:val="-17"/>
                <w:sz w:val="19"/>
                <w:szCs w:val="19"/>
              </w:rPr>
              <w:t xml:space="preserve"> 组</w:t>
            </w:r>
          </w:p>
        </w:tc>
        <w:tc>
          <w:tcPr>
            <w:tcW w:w="1055" w:type="dxa"/>
          </w:tcPr>
          <w:p w14:paraId="292BEFC9">
            <w:pPr>
              <w:spacing w:before="81" w:line="229" w:lineRule="auto"/>
              <w:ind w:left="420"/>
              <w:jc w:val="both"/>
              <w:rPr>
                <w:rFonts w:hint="eastAsia" w:ascii="宋体" w:hAnsi="宋体" w:eastAsia="宋体" w:cs="宋体"/>
                <w:sz w:val="19"/>
                <w:szCs w:val="19"/>
              </w:rPr>
            </w:pPr>
          </w:p>
        </w:tc>
      </w:tr>
      <w:tr w14:paraId="21283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541" w:type="dxa"/>
            <w:vMerge w:val="continue"/>
            <w:tcBorders>
              <w:top w:val="nil"/>
              <w:bottom w:val="nil"/>
            </w:tcBorders>
          </w:tcPr>
          <w:p w14:paraId="27B6B2AB">
            <w:pPr>
              <w:rPr>
                <w:sz w:val="20"/>
              </w:rPr>
            </w:pPr>
          </w:p>
        </w:tc>
        <w:tc>
          <w:tcPr>
            <w:tcW w:w="1560" w:type="dxa"/>
          </w:tcPr>
          <w:p w14:paraId="0BDBEB73">
            <w:pPr>
              <w:spacing w:before="82" w:line="228" w:lineRule="auto"/>
              <w:ind w:left="198"/>
              <w:rPr>
                <w:rFonts w:ascii="宋体" w:hAnsi="宋体" w:eastAsia="宋体" w:cs="宋体"/>
                <w:sz w:val="19"/>
                <w:szCs w:val="19"/>
              </w:rPr>
            </w:pPr>
            <w:r>
              <w:rPr>
                <w:rFonts w:ascii="宋体" w:hAnsi="宋体" w:eastAsia="宋体" w:cs="宋体"/>
                <w:sz w:val="19"/>
                <w:szCs w:val="19"/>
              </w:rPr>
              <w:t>Y</w:t>
            </w:r>
            <w:r>
              <w:rPr>
                <w:rFonts w:ascii="宋体" w:hAnsi="宋体" w:eastAsia="宋体" w:cs="宋体"/>
                <w:spacing w:val="14"/>
                <w:sz w:val="19"/>
                <w:szCs w:val="19"/>
              </w:rPr>
              <w:t xml:space="preserve"> 轴运动机构</w:t>
            </w:r>
          </w:p>
        </w:tc>
        <w:tc>
          <w:tcPr>
            <w:tcW w:w="3572" w:type="dxa"/>
          </w:tcPr>
          <w:p w14:paraId="4ED43662">
            <w:pPr>
              <w:spacing w:before="82" w:line="228" w:lineRule="auto"/>
              <w:ind w:left="1333"/>
              <w:rPr>
                <w:rFonts w:ascii="宋体" w:hAnsi="宋体" w:eastAsia="宋体" w:cs="宋体"/>
                <w:sz w:val="19"/>
                <w:szCs w:val="19"/>
              </w:rPr>
            </w:pPr>
            <w:r>
              <w:rPr>
                <w:rFonts w:ascii="宋体" w:hAnsi="宋体" w:eastAsia="宋体" w:cs="宋体"/>
                <w:sz w:val="19"/>
                <w:szCs w:val="19"/>
              </w:rPr>
              <w:t>RV</w:t>
            </w:r>
            <w:r>
              <w:rPr>
                <w:rFonts w:ascii="宋体" w:hAnsi="宋体" w:eastAsia="宋体" w:cs="宋体"/>
                <w:spacing w:val="8"/>
                <w:sz w:val="19"/>
                <w:szCs w:val="19"/>
              </w:rPr>
              <w:t xml:space="preserve"> 减速</w:t>
            </w:r>
            <w:r>
              <w:rPr>
                <w:rFonts w:ascii="宋体" w:hAnsi="宋体" w:eastAsia="宋体" w:cs="宋体"/>
                <w:spacing w:val="7"/>
                <w:sz w:val="19"/>
                <w:szCs w:val="19"/>
              </w:rPr>
              <w:t>机</w:t>
            </w:r>
          </w:p>
        </w:tc>
        <w:tc>
          <w:tcPr>
            <w:tcW w:w="991" w:type="dxa"/>
          </w:tcPr>
          <w:p w14:paraId="3DF4A3D8">
            <w:pPr>
              <w:spacing w:before="91"/>
              <w:ind w:left="394"/>
              <w:rPr>
                <w:rFonts w:ascii="宋体" w:hAnsi="宋体" w:eastAsia="宋体" w:cs="宋体"/>
                <w:sz w:val="19"/>
                <w:szCs w:val="19"/>
              </w:rPr>
            </w:pPr>
            <w:r>
              <w:rPr>
                <w:rFonts w:ascii="宋体" w:hAnsi="宋体" w:eastAsia="宋体" w:cs="宋体"/>
                <w:spacing w:val="-18"/>
                <w:sz w:val="19"/>
                <w:szCs w:val="19"/>
              </w:rPr>
              <w:t>1</w:t>
            </w:r>
            <w:r>
              <w:rPr>
                <w:rFonts w:ascii="宋体" w:hAnsi="宋体" w:eastAsia="宋体" w:cs="宋体"/>
                <w:spacing w:val="-17"/>
                <w:sz w:val="19"/>
                <w:szCs w:val="19"/>
              </w:rPr>
              <w:t xml:space="preserve"> 组</w:t>
            </w:r>
          </w:p>
        </w:tc>
        <w:tc>
          <w:tcPr>
            <w:tcW w:w="1055" w:type="dxa"/>
          </w:tcPr>
          <w:p w14:paraId="6156A2EF">
            <w:pPr>
              <w:spacing w:before="82" w:line="229" w:lineRule="auto"/>
              <w:ind w:left="420"/>
              <w:jc w:val="both"/>
              <w:rPr>
                <w:rFonts w:hint="eastAsia" w:ascii="宋体" w:hAnsi="宋体" w:eastAsia="宋体" w:cs="宋体"/>
                <w:sz w:val="19"/>
                <w:szCs w:val="19"/>
              </w:rPr>
            </w:pPr>
          </w:p>
        </w:tc>
      </w:tr>
      <w:tr w14:paraId="0FAEC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541" w:type="dxa"/>
            <w:vMerge w:val="continue"/>
            <w:tcBorders>
              <w:top w:val="nil"/>
              <w:bottom w:val="nil"/>
            </w:tcBorders>
          </w:tcPr>
          <w:p w14:paraId="5E62D1C7">
            <w:pPr>
              <w:rPr>
                <w:sz w:val="20"/>
              </w:rPr>
            </w:pPr>
          </w:p>
        </w:tc>
        <w:tc>
          <w:tcPr>
            <w:tcW w:w="1560" w:type="dxa"/>
          </w:tcPr>
          <w:p w14:paraId="3BC6D8DF">
            <w:pPr>
              <w:spacing w:before="84" w:line="228" w:lineRule="auto"/>
              <w:ind w:left="201"/>
              <w:rPr>
                <w:rFonts w:ascii="宋体" w:hAnsi="宋体" w:eastAsia="宋体" w:cs="宋体"/>
                <w:sz w:val="19"/>
                <w:szCs w:val="19"/>
              </w:rPr>
            </w:pPr>
            <w:r>
              <w:rPr>
                <w:rFonts w:ascii="宋体" w:hAnsi="宋体" w:eastAsia="宋体" w:cs="宋体"/>
                <w:sz w:val="19"/>
                <w:szCs w:val="19"/>
              </w:rPr>
              <w:t>Z</w:t>
            </w:r>
            <w:r>
              <w:rPr>
                <w:rFonts w:ascii="宋体" w:hAnsi="宋体" w:eastAsia="宋体" w:cs="宋体"/>
                <w:spacing w:val="13"/>
                <w:sz w:val="19"/>
                <w:szCs w:val="19"/>
              </w:rPr>
              <w:t xml:space="preserve"> 轴运动机</w:t>
            </w:r>
            <w:r>
              <w:rPr>
                <w:rFonts w:ascii="宋体" w:hAnsi="宋体" w:eastAsia="宋体" w:cs="宋体"/>
                <w:spacing w:val="11"/>
                <w:sz w:val="19"/>
                <w:szCs w:val="19"/>
              </w:rPr>
              <w:t>构</w:t>
            </w:r>
          </w:p>
        </w:tc>
        <w:tc>
          <w:tcPr>
            <w:tcW w:w="3572" w:type="dxa"/>
          </w:tcPr>
          <w:p w14:paraId="4118C254">
            <w:pPr>
              <w:spacing w:before="93" w:line="268" w:lineRule="auto"/>
              <w:ind w:left="12" w:right="84" w:hanging="13"/>
              <w:rPr>
                <w:rFonts w:ascii="宋体" w:hAnsi="宋体" w:eastAsia="宋体" w:cs="宋体"/>
                <w:sz w:val="19"/>
                <w:szCs w:val="19"/>
              </w:rPr>
            </w:pPr>
            <w:r>
              <w:rPr>
                <w:rFonts w:ascii="宋体" w:hAnsi="宋体" w:eastAsia="宋体" w:cs="宋体"/>
                <w:sz w:val="19"/>
                <w:szCs w:val="19"/>
              </w:rPr>
              <w:t>NMRV</w:t>
            </w:r>
            <w:r>
              <w:rPr>
                <w:rFonts w:ascii="宋体" w:hAnsi="宋体" w:eastAsia="宋体" w:cs="宋体"/>
                <w:spacing w:val="18"/>
                <w:sz w:val="19"/>
                <w:szCs w:val="19"/>
              </w:rPr>
              <w:t xml:space="preserve"> </w:t>
            </w:r>
            <w:r>
              <w:rPr>
                <w:rFonts w:ascii="宋体" w:hAnsi="宋体" w:eastAsia="宋体" w:cs="宋体"/>
                <w:spacing w:val="15"/>
                <w:sz w:val="19"/>
                <w:szCs w:val="19"/>
              </w:rPr>
              <w:t>蜗轮减速机、直线导轨、滑块、链</w:t>
            </w:r>
            <w:r>
              <w:rPr>
                <w:rFonts w:ascii="宋体" w:hAnsi="宋体" w:eastAsia="宋体" w:cs="宋体"/>
                <w:sz w:val="19"/>
                <w:szCs w:val="19"/>
              </w:rPr>
              <w:t xml:space="preserve"> </w:t>
            </w:r>
            <w:r>
              <w:rPr>
                <w:rFonts w:ascii="宋体" w:hAnsi="宋体" w:eastAsia="宋体" w:cs="宋体"/>
                <w:spacing w:val="11"/>
                <w:sz w:val="19"/>
                <w:szCs w:val="19"/>
              </w:rPr>
              <w:t>轮链条 、联轴器</w:t>
            </w:r>
            <w:r>
              <w:rPr>
                <w:rFonts w:ascii="宋体" w:hAnsi="宋体" w:eastAsia="宋体" w:cs="宋体"/>
                <w:spacing w:val="9"/>
                <w:sz w:val="19"/>
                <w:szCs w:val="19"/>
              </w:rPr>
              <w:t>等</w:t>
            </w:r>
          </w:p>
        </w:tc>
        <w:tc>
          <w:tcPr>
            <w:tcW w:w="991" w:type="dxa"/>
          </w:tcPr>
          <w:p w14:paraId="49745FCE">
            <w:pPr>
              <w:spacing w:before="93"/>
              <w:ind w:left="394"/>
              <w:rPr>
                <w:rFonts w:ascii="宋体" w:hAnsi="宋体" w:eastAsia="宋体" w:cs="宋体"/>
                <w:sz w:val="19"/>
                <w:szCs w:val="19"/>
              </w:rPr>
            </w:pPr>
            <w:r>
              <w:rPr>
                <w:rFonts w:ascii="宋体" w:hAnsi="宋体" w:eastAsia="宋体" w:cs="宋体"/>
                <w:spacing w:val="-18"/>
                <w:sz w:val="19"/>
                <w:szCs w:val="19"/>
              </w:rPr>
              <w:t>1</w:t>
            </w:r>
            <w:r>
              <w:rPr>
                <w:rFonts w:ascii="宋体" w:hAnsi="宋体" w:eastAsia="宋体" w:cs="宋体"/>
                <w:spacing w:val="-17"/>
                <w:sz w:val="19"/>
                <w:szCs w:val="19"/>
              </w:rPr>
              <w:t xml:space="preserve"> 组</w:t>
            </w:r>
          </w:p>
        </w:tc>
        <w:tc>
          <w:tcPr>
            <w:tcW w:w="1055" w:type="dxa"/>
          </w:tcPr>
          <w:p w14:paraId="5A74C1B2">
            <w:pPr>
              <w:spacing w:before="87" w:line="232" w:lineRule="auto"/>
              <w:ind w:left="423"/>
              <w:jc w:val="both"/>
              <w:rPr>
                <w:rFonts w:ascii="宋体" w:hAnsi="宋体" w:eastAsia="宋体" w:cs="宋体"/>
                <w:spacing w:val="9"/>
                <w:sz w:val="19"/>
                <w:szCs w:val="19"/>
              </w:rPr>
            </w:pPr>
          </w:p>
        </w:tc>
      </w:tr>
      <w:tr w14:paraId="2D6C5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541" w:type="dxa"/>
            <w:vMerge w:val="continue"/>
            <w:tcBorders>
              <w:top w:val="nil"/>
            </w:tcBorders>
          </w:tcPr>
          <w:p w14:paraId="6376DDB0">
            <w:pPr>
              <w:rPr>
                <w:sz w:val="20"/>
              </w:rPr>
            </w:pPr>
          </w:p>
        </w:tc>
        <w:tc>
          <w:tcPr>
            <w:tcW w:w="1560" w:type="dxa"/>
          </w:tcPr>
          <w:p w14:paraId="4E872A67">
            <w:pPr>
              <w:spacing w:before="82" w:line="228" w:lineRule="auto"/>
              <w:ind w:left="200"/>
              <w:rPr>
                <w:rFonts w:ascii="宋体" w:hAnsi="宋体" w:eastAsia="宋体" w:cs="宋体"/>
                <w:sz w:val="19"/>
                <w:szCs w:val="19"/>
              </w:rPr>
            </w:pPr>
            <w:r>
              <w:rPr>
                <w:rFonts w:ascii="宋体" w:hAnsi="宋体" w:eastAsia="宋体" w:cs="宋体"/>
                <w:sz w:val="19"/>
                <w:szCs w:val="19"/>
              </w:rPr>
              <w:t>C</w:t>
            </w:r>
            <w:r>
              <w:rPr>
                <w:rFonts w:ascii="宋体" w:hAnsi="宋体" w:eastAsia="宋体" w:cs="宋体"/>
                <w:spacing w:val="15"/>
                <w:sz w:val="19"/>
                <w:szCs w:val="19"/>
              </w:rPr>
              <w:t xml:space="preserve"> </w:t>
            </w:r>
            <w:r>
              <w:rPr>
                <w:rFonts w:ascii="宋体" w:hAnsi="宋体" w:eastAsia="宋体" w:cs="宋体"/>
                <w:spacing w:val="13"/>
                <w:sz w:val="19"/>
                <w:szCs w:val="19"/>
              </w:rPr>
              <w:t>轴运动机构</w:t>
            </w:r>
          </w:p>
        </w:tc>
        <w:tc>
          <w:tcPr>
            <w:tcW w:w="3572" w:type="dxa"/>
          </w:tcPr>
          <w:p w14:paraId="1785AFC9">
            <w:pPr>
              <w:spacing w:before="82" w:line="228" w:lineRule="auto"/>
              <w:ind w:left="1360"/>
              <w:rPr>
                <w:rFonts w:ascii="宋体" w:hAnsi="宋体" w:eastAsia="宋体" w:cs="宋体"/>
                <w:sz w:val="19"/>
                <w:szCs w:val="19"/>
              </w:rPr>
            </w:pPr>
            <w:r>
              <w:rPr>
                <w:rFonts w:ascii="宋体" w:hAnsi="宋体" w:eastAsia="宋体" w:cs="宋体"/>
                <w:sz w:val="19"/>
                <w:szCs w:val="19"/>
              </w:rPr>
              <w:t>RV</w:t>
            </w:r>
            <w:r>
              <w:rPr>
                <w:rFonts w:ascii="宋体" w:hAnsi="宋体" w:eastAsia="宋体" w:cs="宋体"/>
                <w:spacing w:val="9"/>
                <w:sz w:val="19"/>
                <w:szCs w:val="19"/>
              </w:rPr>
              <w:t xml:space="preserve"> </w:t>
            </w:r>
            <w:r>
              <w:rPr>
                <w:rFonts w:ascii="宋体" w:hAnsi="宋体" w:eastAsia="宋体" w:cs="宋体"/>
                <w:spacing w:val="8"/>
                <w:sz w:val="19"/>
                <w:szCs w:val="19"/>
              </w:rPr>
              <w:t>减速机</w:t>
            </w:r>
          </w:p>
        </w:tc>
        <w:tc>
          <w:tcPr>
            <w:tcW w:w="991" w:type="dxa"/>
          </w:tcPr>
          <w:p w14:paraId="755BA1A9">
            <w:pPr>
              <w:spacing w:before="91"/>
              <w:ind w:left="394"/>
              <w:rPr>
                <w:rFonts w:ascii="宋体" w:hAnsi="宋体" w:eastAsia="宋体" w:cs="宋体"/>
                <w:sz w:val="19"/>
                <w:szCs w:val="19"/>
              </w:rPr>
            </w:pPr>
            <w:r>
              <w:rPr>
                <w:rFonts w:ascii="宋体" w:hAnsi="宋体" w:eastAsia="宋体" w:cs="宋体"/>
                <w:spacing w:val="-18"/>
                <w:sz w:val="19"/>
                <w:szCs w:val="19"/>
              </w:rPr>
              <w:t>1</w:t>
            </w:r>
            <w:r>
              <w:rPr>
                <w:rFonts w:ascii="宋体" w:hAnsi="宋体" w:eastAsia="宋体" w:cs="宋体"/>
                <w:spacing w:val="-17"/>
                <w:sz w:val="19"/>
                <w:szCs w:val="19"/>
              </w:rPr>
              <w:t xml:space="preserve"> 组</w:t>
            </w:r>
          </w:p>
        </w:tc>
        <w:tc>
          <w:tcPr>
            <w:tcW w:w="1055" w:type="dxa"/>
          </w:tcPr>
          <w:p w14:paraId="40006BA3">
            <w:pPr>
              <w:spacing w:before="82" w:line="229" w:lineRule="auto"/>
              <w:ind w:left="420"/>
              <w:jc w:val="both"/>
              <w:rPr>
                <w:rFonts w:hint="eastAsia" w:ascii="宋体" w:hAnsi="宋体" w:eastAsia="宋体" w:cs="宋体"/>
                <w:sz w:val="19"/>
                <w:szCs w:val="19"/>
              </w:rPr>
            </w:pPr>
          </w:p>
        </w:tc>
      </w:tr>
      <w:tr w14:paraId="22B16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541" w:type="dxa"/>
            <w:tcBorders>
              <w:top w:val="nil"/>
            </w:tcBorders>
          </w:tcPr>
          <w:p w14:paraId="07957D0E">
            <w:pPr>
              <w:rPr>
                <w:sz w:val="20"/>
              </w:rPr>
            </w:pPr>
          </w:p>
        </w:tc>
        <w:tc>
          <w:tcPr>
            <w:tcW w:w="1560" w:type="dxa"/>
          </w:tcPr>
          <w:p w14:paraId="27455F90">
            <w:pPr>
              <w:spacing w:before="82" w:line="228" w:lineRule="auto"/>
              <w:ind w:left="200"/>
              <w:rPr>
                <w:rFonts w:ascii="宋体" w:hAnsi="宋体" w:eastAsia="宋体" w:cs="宋体"/>
                <w:sz w:val="19"/>
                <w:szCs w:val="19"/>
              </w:rPr>
            </w:pPr>
            <w:r>
              <w:rPr>
                <w:rFonts w:hint="eastAsia" w:ascii="宋体" w:hAnsi="宋体" w:eastAsia="宋体" w:cs="宋体"/>
                <w:color w:val="FF0000"/>
                <w:sz w:val="19"/>
                <w:szCs w:val="19"/>
              </w:rPr>
              <w:t>主体防爆伺服电机</w:t>
            </w:r>
          </w:p>
        </w:tc>
        <w:tc>
          <w:tcPr>
            <w:tcW w:w="3572" w:type="dxa"/>
          </w:tcPr>
          <w:p w14:paraId="33162E82">
            <w:pPr>
              <w:spacing w:before="82" w:line="228" w:lineRule="auto"/>
              <w:rPr>
                <w:rFonts w:ascii="宋体" w:hAnsi="宋体" w:eastAsia="宋体" w:cs="宋体"/>
                <w:sz w:val="19"/>
                <w:szCs w:val="19"/>
              </w:rPr>
            </w:pPr>
            <w:r>
              <w:rPr>
                <w:rFonts w:hint="eastAsia" w:ascii="宋体" w:hAnsi="宋体" w:eastAsia="宋体" w:cs="宋体"/>
                <w:sz w:val="19"/>
                <w:szCs w:val="19"/>
              </w:rPr>
              <w:t>伺服电机：南京德拜</w:t>
            </w:r>
            <w:r>
              <w:rPr>
                <w:rFonts w:hint="eastAsia" w:ascii="宋体" w:hAnsi="宋体" w:eastAsia="宋体" w:cs="宋体"/>
                <w:color w:val="FF0000"/>
                <w:sz w:val="19"/>
                <w:szCs w:val="19"/>
              </w:rPr>
              <w:t xml:space="preserve"> 防爆标志</w:t>
            </w:r>
            <w:r>
              <w:rPr>
                <w:rFonts w:hint="eastAsia" w:ascii="宋体" w:hAnsi="宋体" w:eastAsia="宋体" w:cs="宋体"/>
                <w:sz w:val="19"/>
                <w:szCs w:val="19"/>
              </w:rPr>
              <w:t>Exdb IIC T4 Gb/ExtbIIIC</w:t>
            </w:r>
          </w:p>
        </w:tc>
        <w:tc>
          <w:tcPr>
            <w:tcW w:w="991" w:type="dxa"/>
          </w:tcPr>
          <w:p w14:paraId="157C41FA">
            <w:pPr>
              <w:spacing w:before="91"/>
              <w:ind w:left="394"/>
              <w:rPr>
                <w:rFonts w:ascii="宋体" w:hAnsi="宋体" w:eastAsia="宋体" w:cs="宋体"/>
                <w:spacing w:val="-18"/>
                <w:sz w:val="19"/>
                <w:szCs w:val="19"/>
              </w:rPr>
            </w:pPr>
            <w:r>
              <w:rPr>
                <w:rFonts w:hint="eastAsia" w:ascii="宋体" w:hAnsi="宋体" w:eastAsia="宋体" w:cs="宋体"/>
                <w:spacing w:val="-18"/>
                <w:sz w:val="19"/>
                <w:szCs w:val="19"/>
              </w:rPr>
              <w:t>4 组</w:t>
            </w:r>
          </w:p>
        </w:tc>
        <w:tc>
          <w:tcPr>
            <w:tcW w:w="1055" w:type="dxa"/>
          </w:tcPr>
          <w:p w14:paraId="027AA4A4">
            <w:pPr>
              <w:spacing w:before="82" w:line="229" w:lineRule="auto"/>
              <w:ind w:left="420"/>
              <w:jc w:val="both"/>
              <w:rPr>
                <w:rFonts w:hint="eastAsia" w:ascii="宋体" w:hAnsi="宋体" w:eastAsia="宋体" w:cs="宋体"/>
                <w:spacing w:val="10"/>
                <w:sz w:val="19"/>
                <w:szCs w:val="19"/>
              </w:rPr>
            </w:pPr>
          </w:p>
        </w:tc>
      </w:tr>
      <w:tr w14:paraId="0F816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6" w:hRule="atLeast"/>
        </w:trPr>
        <w:tc>
          <w:tcPr>
            <w:tcW w:w="1541" w:type="dxa"/>
          </w:tcPr>
          <w:p w14:paraId="3F684995">
            <w:pPr>
              <w:spacing w:line="252" w:lineRule="auto"/>
              <w:rPr>
                <w:sz w:val="20"/>
              </w:rPr>
            </w:pPr>
          </w:p>
          <w:p w14:paraId="77157DB0">
            <w:pPr>
              <w:spacing w:line="252" w:lineRule="auto"/>
              <w:rPr>
                <w:sz w:val="20"/>
              </w:rPr>
            </w:pPr>
          </w:p>
          <w:p w14:paraId="14EA352F">
            <w:pPr>
              <w:spacing w:before="62" w:line="229" w:lineRule="auto"/>
              <w:rPr>
                <w:rFonts w:ascii="宋体" w:hAnsi="宋体" w:eastAsia="宋体" w:cs="宋体"/>
                <w:sz w:val="19"/>
                <w:szCs w:val="19"/>
              </w:rPr>
            </w:pPr>
            <w:r>
              <w:rPr>
                <w:rFonts w:hint="eastAsia" w:ascii="宋体" w:hAnsi="宋体" w:eastAsia="宋体" w:cs="宋体"/>
                <w:spacing w:val="11"/>
                <w:sz w:val="19"/>
                <w:szCs w:val="19"/>
              </w:rPr>
              <w:t>2、</w:t>
            </w:r>
            <w:r>
              <w:rPr>
                <w:rFonts w:ascii="宋体" w:hAnsi="宋体" w:eastAsia="宋体" w:cs="宋体"/>
                <w:spacing w:val="11"/>
                <w:sz w:val="19"/>
                <w:szCs w:val="19"/>
              </w:rPr>
              <w:t>抓手</w:t>
            </w:r>
          </w:p>
        </w:tc>
        <w:tc>
          <w:tcPr>
            <w:tcW w:w="1560" w:type="dxa"/>
          </w:tcPr>
          <w:p w14:paraId="01D696BB">
            <w:pPr>
              <w:spacing w:line="251" w:lineRule="auto"/>
              <w:rPr>
                <w:sz w:val="20"/>
              </w:rPr>
            </w:pPr>
          </w:p>
          <w:p w14:paraId="37CC00F1">
            <w:pPr>
              <w:spacing w:line="252" w:lineRule="auto"/>
              <w:rPr>
                <w:sz w:val="20"/>
              </w:rPr>
            </w:pPr>
          </w:p>
          <w:p w14:paraId="13E654AF">
            <w:pPr>
              <w:spacing w:before="61" w:line="255" w:lineRule="auto"/>
              <w:ind w:left="2" w:right="21" w:hanging="1"/>
              <w:rPr>
                <w:rFonts w:ascii="宋体" w:hAnsi="宋体" w:eastAsia="宋体" w:cs="宋体"/>
                <w:sz w:val="19"/>
                <w:szCs w:val="19"/>
              </w:rPr>
            </w:pPr>
            <w:r>
              <w:rPr>
                <w:rFonts w:ascii="宋体" w:hAnsi="宋体" w:eastAsia="宋体" w:cs="宋体"/>
                <w:spacing w:val="-19"/>
                <w:sz w:val="19"/>
                <w:szCs w:val="19"/>
              </w:rPr>
              <w:t>抱</w:t>
            </w:r>
            <w:r>
              <w:rPr>
                <w:rFonts w:ascii="宋体" w:hAnsi="宋体" w:eastAsia="宋体" w:cs="宋体"/>
                <w:spacing w:val="-11"/>
                <w:sz w:val="19"/>
                <w:szCs w:val="19"/>
              </w:rPr>
              <w:t xml:space="preserve"> 夹 式 机 械 单</w:t>
            </w:r>
            <w:r>
              <w:rPr>
                <w:rFonts w:ascii="宋体" w:hAnsi="宋体" w:eastAsia="宋体" w:cs="宋体"/>
                <w:sz w:val="19"/>
                <w:szCs w:val="19"/>
              </w:rPr>
              <w:t xml:space="preserve"> </w:t>
            </w:r>
            <w:r>
              <w:rPr>
                <w:rFonts w:ascii="宋体" w:hAnsi="宋体" w:eastAsia="宋体" w:cs="宋体"/>
                <w:spacing w:val="15"/>
                <w:sz w:val="19"/>
                <w:szCs w:val="19"/>
              </w:rPr>
              <w:t>抓</w:t>
            </w:r>
            <w:r>
              <w:rPr>
                <w:rFonts w:ascii="宋体" w:hAnsi="宋体" w:eastAsia="宋体" w:cs="宋体"/>
                <w:spacing w:val="14"/>
                <w:sz w:val="19"/>
                <w:szCs w:val="19"/>
              </w:rPr>
              <w:t>手</w:t>
            </w:r>
          </w:p>
        </w:tc>
        <w:tc>
          <w:tcPr>
            <w:tcW w:w="3572" w:type="dxa"/>
          </w:tcPr>
          <w:p w14:paraId="1859C11B">
            <w:pPr>
              <w:spacing w:before="173" w:line="228" w:lineRule="auto"/>
              <w:ind w:left="13"/>
              <w:rPr>
                <w:rFonts w:ascii="宋体" w:hAnsi="宋体" w:eastAsia="宋体" w:cs="宋体"/>
                <w:sz w:val="19"/>
                <w:szCs w:val="19"/>
              </w:rPr>
            </w:pPr>
            <w:r>
              <w:rPr>
                <w:rFonts w:ascii="宋体" w:hAnsi="宋体" w:eastAsia="宋体" w:cs="宋体"/>
                <w:spacing w:val="10"/>
                <w:sz w:val="19"/>
                <w:szCs w:val="19"/>
              </w:rPr>
              <w:t>铝合</w:t>
            </w:r>
            <w:r>
              <w:rPr>
                <w:rFonts w:ascii="宋体" w:hAnsi="宋体" w:eastAsia="宋体" w:cs="宋体"/>
                <w:spacing w:val="5"/>
                <w:sz w:val="19"/>
                <w:szCs w:val="19"/>
              </w:rPr>
              <w:t xml:space="preserve">金框架；气缸: 日本 </w:t>
            </w:r>
            <w:r>
              <w:rPr>
                <w:rFonts w:ascii="宋体" w:hAnsi="宋体" w:eastAsia="宋体" w:cs="宋体"/>
                <w:sz w:val="19"/>
                <w:szCs w:val="19"/>
              </w:rPr>
              <w:t>SMC</w:t>
            </w:r>
            <w:r>
              <w:rPr>
                <w:rFonts w:ascii="宋体" w:hAnsi="宋体" w:eastAsia="宋体" w:cs="宋体"/>
                <w:spacing w:val="5"/>
                <w:sz w:val="19"/>
                <w:szCs w:val="19"/>
              </w:rPr>
              <w:t xml:space="preserve"> 电磁阀：海</w:t>
            </w:r>
          </w:p>
          <w:p w14:paraId="7163F8F8">
            <w:pPr>
              <w:spacing w:before="60" w:line="227" w:lineRule="auto"/>
              <w:ind w:left="23"/>
              <w:rPr>
                <w:rFonts w:ascii="宋体" w:hAnsi="宋体" w:eastAsia="宋体" w:cs="宋体"/>
                <w:sz w:val="19"/>
                <w:szCs w:val="19"/>
              </w:rPr>
            </w:pPr>
            <w:r>
              <w:rPr>
                <w:rFonts w:ascii="宋体" w:hAnsi="宋体" w:eastAsia="宋体" w:cs="宋体"/>
                <w:spacing w:val="-20"/>
                <w:sz w:val="19"/>
                <w:szCs w:val="19"/>
              </w:rPr>
              <w:t>隆</w:t>
            </w:r>
            <w:r>
              <w:rPr>
                <w:rFonts w:ascii="宋体" w:hAnsi="宋体" w:eastAsia="宋体" w:cs="宋体"/>
                <w:spacing w:val="-12"/>
                <w:sz w:val="19"/>
                <w:szCs w:val="19"/>
              </w:rPr>
              <w:t>；</w:t>
            </w:r>
            <w:r>
              <w:rPr>
                <w:rFonts w:ascii="宋体" w:hAnsi="宋体" w:eastAsia="宋体" w:cs="宋体"/>
                <w:color w:val="FF0000"/>
                <w:spacing w:val="-10"/>
                <w:sz w:val="19"/>
                <w:szCs w:val="19"/>
              </w:rPr>
              <w:t>(防爆标志</w:t>
            </w:r>
            <w:r>
              <w:rPr>
                <w:rFonts w:ascii="宋体" w:hAnsi="宋体" w:eastAsia="宋体" w:cs="宋体"/>
                <w:spacing w:val="-10"/>
                <w:sz w:val="19"/>
                <w:szCs w:val="19"/>
              </w:rPr>
              <w:t xml:space="preserve"> Ex mb IIB T4 Gb，  Ex mD</w:t>
            </w:r>
          </w:p>
          <w:p w14:paraId="2E939290">
            <w:pPr>
              <w:spacing w:before="61" w:line="259" w:lineRule="auto"/>
              <w:ind w:left="10" w:right="62" w:hanging="6"/>
              <w:rPr>
                <w:rFonts w:ascii="宋体" w:hAnsi="宋体" w:eastAsia="宋体" w:cs="宋体"/>
                <w:sz w:val="19"/>
                <w:szCs w:val="19"/>
              </w:rPr>
            </w:pPr>
            <w:r>
              <w:rPr>
                <w:rFonts w:ascii="宋体" w:hAnsi="宋体" w:eastAsia="宋体" w:cs="宋体"/>
                <w:sz w:val="19"/>
                <w:szCs w:val="19"/>
              </w:rPr>
              <w:t>A</w:t>
            </w:r>
            <w:r>
              <w:rPr>
                <w:rFonts w:ascii="宋体" w:hAnsi="宋体" w:eastAsia="宋体" w:cs="宋体"/>
                <w:spacing w:val="14"/>
                <w:sz w:val="19"/>
                <w:szCs w:val="19"/>
              </w:rPr>
              <w:t>2</w:t>
            </w:r>
            <w:r>
              <w:rPr>
                <w:rFonts w:ascii="宋体" w:hAnsi="宋体" w:eastAsia="宋体" w:cs="宋体"/>
                <w:spacing w:val="12"/>
                <w:sz w:val="19"/>
                <w:szCs w:val="19"/>
              </w:rPr>
              <w:t>1</w:t>
            </w:r>
            <w:r>
              <w:rPr>
                <w:rFonts w:ascii="宋体" w:hAnsi="宋体" w:eastAsia="宋体" w:cs="宋体"/>
                <w:spacing w:val="7"/>
                <w:sz w:val="19"/>
                <w:szCs w:val="19"/>
              </w:rPr>
              <w:t xml:space="preserve"> </w:t>
            </w:r>
            <w:r>
              <w:rPr>
                <w:rFonts w:ascii="宋体" w:hAnsi="宋体" w:eastAsia="宋体" w:cs="宋体"/>
                <w:sz w:val="19"/>
                <w:szCs w:val="19"/>
              </w:rPr>
              <w:t>T</w:t>
            </w:r>
            <w:r>
              <w:rPr>
                <w:rFonts w:ascii="宋体" w:hAnsi="宋体" w:eastAsia="宋体" w:cs="宋体"/>
                <w:spacing w:val="7"/>
                <w:sz w:val="19"/>
                <w:szCs w:val="19"/>
              </w:rPr>
              <w:t xml:space="preserve">130℃ ，防护等级为 </w:t>
            </w:r>
            <w:r>
              <w:rPr>
                <w:rFonts w:ascii="宋体" w:hAnsi="宋体" w:eastAsia="宋体" w:cs="宋体"/>
                <w:sz w:val="19"/>
                <w:szCs w:val="19"/>
              </w:rPr>
              <w:t>IP</w:t>
            </w:r>
            <w:r>
              <w:rPr>
                <w:rFonts w:ascii="宋体" w:hAnsi="宋体" w:eastAsia="宋体" w:cs="宋体"/>
                <w:spacing w:val="7"/>
                <w:sz w:val="19"/>
                <w:szCs w:val="19"/>
              </w:rPr>
              <w:t>65) 爪齿：</w:t>
            </w:r>
            <w:r>
              <w:rPr>
                <w:rFonts w:ascii="宋体" w:hAnsi="宋体" w:eastAsia="宋体" w:cs="宋体"/>
                <w:sz w:val="19"/>
                <w:szCs w:val="19"/>
              </w:rPr>
              <w:t xml:space="preserve"> </w:t>
            </w:r>
            <w:r>
              <w:rPr>
                <w:rFonts w:ascii="宋体" w:hAnsi="宋体" w:eastAsia="宋体" w:cs="宋体"/>
                <w:spacing w:val="25"/>
                <w:sz w:val="19"/>
                <w:szCs w:val="19"/>
              </w:rPr>
              <w:t>尼</w:t>
            </w:r>
            <w:r>
              <w:rPr>
                <w:rFonts w:ascii="宋体" w:hAnsi="宋体" w:eastAsia="宋体" w:cs="宋体"/>
                <w:spacing w:val="21"/>
                <w:sz w:val="19"/>
                <w:szCs w:val="19"/>
              </w:rPr>
              <w:t>龙高纤维丝</w:t>
            </w:r>
          </w:p>
        </w:tc>
        <w:tc>
          <w:tcPr>
            <w:tcW w:w="991" w:type="dxa"/>
          </w:tcPr>
          <w:p w14:paraId="43DCB246">
            <w:pPr>
              <w:spacing w:line="252" w:lineRule="auto"/>
              <w:rPr>
                <w:sz w:val="20"/>
              </w:rPr>
            </w:pPr>
          </w:p>
          <w:p w14:paraId="4DD2A78F">
            <w:pPr>
              <w:spacing w:line="252" w:lineRule="auto"/>
              <w:rPr>
                <w:sz w:val="20"/>
              </w:rPr>
            </w:pPr>
          </w:p>
          <w:p w14:paraId="48AB8F75">
            <w:pPr>
              <w:spacing w:before="62" w:line="230" w:lineRule="auto"/>
              <w:ind w:left="399"/>
              <w:rPr>
                <w:rFonts w:ascii="宋体" w:hAnsi="宋体" w:eastAsia="宋体" w:cs="宋体"/>
                <w:sz w:val="19"/>
                <w:szCs w:val="19"/>
              </w:rPr>
            </w:pPr>
            <w:r>
              <w:rPr>
                <w:rFonts w:ascii="宋体" w:hAnsi="宋体" w:eastAsia="宋体" w:cs="宋体"/>
                <w:spacing w:val="-19"/>
                <w:sz w:val="19"/>
                <w:szCs w:val="19"/>
              </w:rPr>
              <w:t>1</w:t>
            </w:r>
            <w:r>
              <w:rPr>
                <w:rFonts w:ascii="宋体" w:hAnsi="宋体" w:eastAsia="宋体" w:cs="宋体"/>
                <w:spacing w:val="-18"/>
                <w:sz w:val="19"/>
                <w:szCs w:val="19"/>
              </w:rPr>
              <w:t xml:space="preserve"> 套</w:t>
            </w:r>
          </w:p>
        </w:tc>
        <w:tc>
          <w:tcPr>
            <w:tcW w:w="1055" w:type="dxa"/>
          </w:tcPr>
          <w:p w14:paraId="3E2833E4">
            <w:pPr>
              <w:spacing w:before="62" w:line="228" w:lineRule="auto"/>
              <w:ind w:left="429"/>
              <w:rPr>
                <w:rFonts w:ascii="宋体" w:hAnsi="宋体" w:eastAsia="宋体" w:cs="宋体"/>
                <w:spacing w:val="10"/>
                <w:sz w:val="19"/>
                <w:szCs w:val="19"/>
              </w:rPr>
            </w:pPr>
          </w:p>
        </w:tc>
      </w:tr>
      <w:tr w14:paraId="6B6BA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1541" w:type="dxa"/>
            <w:vMerge w:val="restart"/>
            <w:tcBorders>
              <w:bottom w:val="nil"/>
            </w:tcBorders>
          </w:tcPr>
          <w:p w14:paraId="306E68C6">
            <w:pPr>
              <w:spacing w:line="279" w:lineRule="auto"/>
              <w:rPr>
                <w:sz w:val="20"/>
              </w:rPr>
            </w:pPr>
          </w:p>
          <w:p w14:paraId="5B8995DC">
            <w:pPr>
              <w:spacing w:line="280" w:lineRule="auto"/>
              <w:rPr>
                <w:sz w:val="20"/>
              </w:rPr>
            </w:pPr>
          </w:p>
          <w:p w14:paraId="57DAFEF6">
            <w:pPr>
              <w:spacing w:line="280" w:lineRule="auto"/>
              <w:rPr>
                <w:sz w:val="20"/>
              </w:rPr>
            </w:pPr>
          </w:p>
          <w:p w14:paraId="024BF5E4">
            <w:pPr>
              <w:spacing w:line="280" w:lineRule="auto"/>
              <w:rPr>
                <w:sz w:val="20"/>
              </w:rPr>
            </w:pPr>
          </w:p>
          <w:p w14:paraId="52473E38">
            <w:pPr>
              <w:spacing w:before="62" w:line="230" w:lineRule="auto"/>
              <w:ind w:left="7"/>
              <w:rPr>
                <w:rFonts w:ascii="宋体" w:hAnsi="宋体" w:eastAsia="宋体" w:cs="宋体"/>
                <w:spacing w:val="20"/>
                <w:sz w:val="19"/>
                <w:szCs w:val="19"/>
              </w:rPr>
            </w:pPr>
          </w:p>
          <w:p w14:paraId="412386CF">
            <w:pPr>
              <w:spacing w:before="62" w:line="230" w:lineRule="auto"/>
              <w:ind w:left="7"/>
              <w:rPr>
                <w:rFonts w:ascii="宋体" w:hAnsi="宋体" w:eastAsia="宋体" w:cs="宋体"/>
                <w:spacing w:val="20"/>
                <w:sz w:val="19"/>
                <w:szCs w:val="19"/>
              </w:rPr>
            </w:pPr>
          </w:p>
          <w:p w14:paraId="63D608DD">
            <w:pPr>
              <w:spacing w:before="62" w:line="230" w:lineRule="auto"/>
              <w:ind w:left="7"/>
              <w:rPr>
                <w:rFonts w:ascii="宋体" w:hAnsi="宋体" w:eastAsia="宋体" w:cs="宋体"/>
                <w:spacing w:val="20"/>
                <w:sz w:val="19"/>
                <w:szCs w:val="19"/>
              </w:rPr>
            </w:pPr>
          </w:p>
          <w:p w14:paraId="2E089C93">
            <w:pPr>
              <w:spacing w:before="62" w:line="230" w:lineRule="auto"/>
              <w:ind w:left="7"/>
              <w:rPr>
                <w:rFonts w:ascii="宋体" w:hAnsi="宋体" w:eastAsia="宋体" w:cs="宋体"/>
                <w:spacing w:val="20"/>
                <w:sz w:val="19"/>
                <w:szCs w:val="19"/>
              </w:rPr>
            </w:pPr>
          </w:p>
          <w:p w14:paraId="59A46874">
            <w:pPr>
              <w:spacing w:before="62" w:line="230" w:lineRule="auto"/>
              <w:ind w:left="7"/>
              <w:rPr>
                <w:rFonts w:ascii="宋体" w:hAnsi="宋体" w:eastAsia="宋体" w:cs="宋体"/>
                <w:spacing w:val="20"/>
                <w:sz w:val="19"/>
                <w:szCs w:val="19"/>
              </w:rPr>
            </w:pPr>
          </w:p>
          <w:p w14:paraId="0C25D7A1">
            <w:pPr>
              <w:spacing w:before="62" w:line="230" w:lineRule="auto"/>
              <w:ind w:left="7"/>
              <w:rPr>
                <w:rFonts w:ascii="宋体" w:hAnsi="宋体" w:eastAsia="宋体" w:cs="宋体"/>
                <w:spacing w:val="20"/>
                <w:sz w:val="19"/>
                <w:szCs w:val="19"/>
              </w:rPr>
            </w:pPr>
          </w:p>
          <w:p w14:paraId="58B1C3C3">
            <w:pPr>
              <w:spacing w:before="62" w:line="230" w:lineRule="auto"/>
              <w:ind w:left="7"/>
              <w:rPr>
                <w:rFonts w:ascii="宋体" w:hAnsi="宋体" w:eastAsia="宋体" w:cs="宋体"/>
                <w:sz w:val="19"/>
                <w:szCs w:val="19"/>
              </w:rPr>
            </w:pPr>
            <w:r>
              <w:rPr>
                <w:rFonts w:hint="eastAsia" w:ascii="宋体" w:hAnsi="宋体" w:eastAsia="宋体" w:cs="宋体"/>
                <w:spacing w:val="20"/>
                <w:sz w:val="19"/>
                <w:szCs w:val="19"/>
              </w:rPr>
              <w:t>3、</w:t>
            </w:r>
            <w:r>
              <w:rPr>
                <w:rFonts w:ascii="宋体" w:hAnsi="宋体" w:eastAsia="宋体" w:cs="宋体"/>
                <w:spacing w:val="20"/>
                <w:sz w:val="19"/>
                <w:szCs w:val="19"/>
              </w:rPr>
              <w:t>配</w:t>
            </w:r>
            <w:r>
              <w:rPr>
                <w:rFonts w:ascii="宋体" w:hAnsi="宋体" w:eastAsia="宋体" w:cs="宋体"/>
                <w:spacing w:val="18"/>
                <w:sz w:val="19"/>
                <w:szCs w:val="19"/>
              </w:rPr>
              <w:t>套设备</w:t>
            </w:r>
          </w:p>
        </w:tc>
        <w:tc>
          <w:tcPr>
            <w:tcW w:w="1560" w:type="dxa"/>
          </w:tcPr>
          <w:p w14:paraId="67BAFC54">
            <w:pPr>
              <w:spacing w:before="175" w:line="327" w:lineRule="auto"/>
              <w:ind w:left="2" w:right="143" w:firstLine="3"/>
              <w:rPr>
                <w:rFonts w:ascii="宋体" w:hAnsi="宋体" w:eastAsia="宋体" w:cs="宋体"/>
                <w:sz w:val="19"/>
                <w:szCs w:val="19"/>
              </w:rPr>
            </w:pPr>
            <w:r>
              <w:rPr>
                <w:rFonts w:ascii="宋体" w:hAnsi="宋体" w:eastAsia="宋体" w:cs="宋体"/>
                <w:spacing w:val="-27"/>
                <w:sz w:val="19"/>
                <w:szCs w:val="19"/>
              </w:rPr>
              <w:t>安</w:t>
            </w:r>
            <w:r>
              <w:rPr>
                <w:rFonts w:ascii="宋体" w:hAnsi="宋体" w:eastAsia="宋体" w:cs="宋体"/>
                <w:spacing w:val="-23"/>
                <w:sz w:val="19"/>
                <w:szCs w:val="19"/>
              </w:rPr>
              <w:t xml:space="preserve"> 全 围 栏 及 托</w:t>
            </w:r>
            <w:r>
              <w:rPr>
                <w:rFonts w:ascii="宋体" w:hAnsi="宋体" w:eastAsia="宋体" w:cs="宋体"/>
                <w:sz w:val="19"/>
                <w:szCs w:val="19"/>
              </w:rPr>
              <w:t xml:space="preserve"> </w:t>
            </w:r>
            <w:r>
              <w:rPr>
                <w:rFonts w:ascii="宋体" w:hAnsi="宋体" w:eastAsia="宋体" w:cs="宋体"/>
                <w:spacing w:val="19"/>
                <w:sz w:val="19"/>
                <w:szCs w:val="19"/>
              </w:rPr>
              <w:t>盘</w:t>
            </w:r>
            <w:r>
              <w:rPr>
                <w:rFonts w:ascii="宋体" w:hAnsi="宋体" w:eastAsia="宋体" w:cs="宋体"/>
                <w:spacing w:val="17"/>
                <w:sz w:val="19"/>
                <w:szCs w:val="19"/>
              </w:rPr>
              <w:t>定位</w:t>
            </w:r>
          </w:p>
        </w:tc>
        <w:tc>
          <w:tcPr>
            <w:tcW w:w="3572" w:type="dxa"/>
          </w:tcPr>
          <w:p w14:paraId="1F749C6E">
            <w:pPr>
              <w:spacing w:before="148" w:line="395" w:lineRule="auto"/>
              <w:ind w:left="9" w:right="19" w:hanging="6"/>
              <w:rPr>
                <w:rFonts w:ascii="宋体" w:hAnsi="宋体" w:eastAsia="宋体" w:cs="宋体"/>
                <w:sz w:val="19"/>
                <w:szCs w:val="19"/>
              </w:rPr>
            </w:pPr>
            <w:r>
              <w:rPr>
                <w:rFonts w:ascii="宋体" w:hAnsi="宋体" w:eastAsia="宋体" w:cs="宋体"/>
                <w:spacing w:val="17"/>
                <w:sz w:val="19"/>
                <w:szCs w:val="19"/>
              </w:rPr>
              <w:t>碳</w:t>
            </w:r>
            <w:r>
              <w:rPr>
                <w:rFonts w:ascii="宋体" w:hAnsi="宋体" w:eastAsia="宋体" w:cs="宋体"/>
                <w:spacing w:val="16"/>
                <w:sz w:val="19"/>
                <w:szCs w:val="19"/>
              </w:rPr>
              <w:t xml:space="preserve">钢网片 </w:t>
            </w:r>
            <w:r>
              <w:rPr>
                <w:rFonts w:ascii="宋体" w:hAnsi="宋体" w:eastAsia="宋体" w:cs="宋体"/>
                <w:sz w:val="19"/>
                <w:szCs w:val="19"/>
              </w:rPr>
              <w:t>H</w:t>
            </w:r>
            <w:r>
              <w:rPr>
                <w:rFonts w:ascii="宋体" w:hAnsi="宋体" w:eastAsia="宋体" w:cs="宋体"/>
                <w:spacing w:val="16"/>
                <w:sz w:val="19"/>
                <w:szCs w:val="19"/>
              </w:rPr>
              <w:t>-2</w:t>
            </w:r>
            <w:r>
              <w:rPr>
                <w:rFonts w:ascii="宋体" w:hAnsi="宋体" w:eastAsia="宋体" w:cs="宋体"/>
                <w:sz w:val="19"/>
                <w:szCs w:val="19"/>
              </w:rPr>
              <w:t>M</w:t>
            </w:r>
            <w:r>
              <w:rPr>
                <w:rFonts w:ascii="宋体" w:hAnsi="宋体" w:eastAsia="宋体" w:cs="宋体"/>
                <w:spacing w:val="16"/>
                <w:sz w:val="19"/>
                <w:szCs w:val="19"/>
              </w:rPr>
              <w:t xml:space="preserve"> 、表面喷漆 、日本</w:t>
            </w:r>
            <w:r>
              <w:rPr>
                <w:rFonts w:ascii="宋体" w:hAnsi="宋体" w:eastAsia="宋体" w:cs="宋体"/>
                <w:spacing w:val="23"/>
                <w:sz w:val="19"/>
                <w:szCs w:val="19"/>
              </w:rPr>
              <w:t>欧姆龙安全光</w:t>
            </w:r>
            <w:r>
              <w:rPr>
                <w:rFonts w:ascii="宋体" w:hAnsi="宋体" w:eastAsia="宋体" w:cs="宋体"/>
                <w:spacing w:val="21"/>
                <w:sz w:val="19"/>
                <w:szCs w:val="19"/>
              </w:rPr>
              <w:t>电</w:t>
            </w:r>
          </w:p>
        </w:tc>
        <w:tc>
          <w:tcPr>
            <w:tcW w:w="991" w:type="dxa"/>
          </w:tcPr>
          <w:p w14:paraId="0E4483F8">
            <w:pPr>
              <w:spacing w:before="166" w:line="230" w:lineRule="auto"/>
              <w:ind w:left="399"/>
              <w:rPr>
                <w:rFonts w:ascii="宋体" w:hAnsi="宋体" w:eastAsia="宋体" w:cs="宋体"/>
                <w:sz w:val="19"/>
                <w:szCs w:val="19"/>
              </w:rPr>
            </w:pPr>
            <w:r>
              <w:rPr>
                <w:rFonts w:ascii="宋体" w:hAnsi="宋体" w:eastAsia="宋体" w:cs="宋体"/>
                <w:spacing w:val="-19"/>
                <w:sz w:val="19"/>
                <w:szCs w:val="19"/>
              </w:rPr>
              <w:t>1</w:t>
            </w:r>
            <w:r>
              <w:rPr>
                <w:rFonts w:ascii="宋体" w:hAnsi="宋体" w:eastAsia="宋体" w:cs="宋体"/>
                <w:spacing w:val="-18"/>
                <w:sz w:val="19"/>
                <w:szCs w:val="19"/>
              </w:rPr>
              <w:t xml:space="preserve"> 套</w:t>
            </w:r>
          </w:p>
        </w:tc>
        <w:tc>
          <w:tcPr>
            <w:tcW w:w="1055" w:type="dxa"/>
          </w:tcPr>
          <w:p w14:paraId="1EA45DFD">
            <w:pPr>
              <w:spacing w:before="164" w:line="228" w:lineRule="auto"/>
              <w:ind w:left="429"/>
              <w:rPr>
                <w:rFonts w:ascii="宋体" w:hAnsi="宋体" w:eastAsia="宋体" w:cs="宋体"/>
                <w:spacing w:val="10"/>
                <w:sz w:val="19"/>
                <w:szCs w:val="19"/>
              </w:rPr>
            </w:pPr>
          </w:p>
        </w:tc>
      </w:tr>
      <w:tr w14:paraId="45BCC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1541" w:type="dxa"/>
            <w:vMerge w:val="continue"/>
            <w:tcBorders>
              <w:top w:val="nil"/>
              <w:bottom w:val="nil"/>
            </w:tcBorders>
          </w:tcPr>
          <w:p w14:paraId="4754E63E">
            <w:pPr>
              <w:rPr>
                <w:sz w:val="20"/>
              </w:rPr>
            </w:pPr>
          </w:p>
        </w:tc>
        <w:tc>
          <w:tcPr>
            <w:tcW w:w="1560" w:type="dxa"/>
          </w:tcPr>
          <w:p w14:paraId="3798746A">
            <w:pPr>
              <w:spacing w:before="176" w:line="228" w:lineRule="auto"/>
              <w:rPr>
                <w:rFonts w:ascii="宋体" w:hAnsi="宋体" w:eastAsia="宋体" w:cs="宋体"/>
                <w:sz w:val="19"/>
                <w:szCs w:val="19"/>
              </w:rPr>
            </w:pPr>
            <w:r>
              <w:rPr>
                <w:rFonts w:hint="eastAsia" w:ascii="宋体" w:hAnsi="宋体" w:eastAsia="宋体" w:cs="宋体"/>
                <w:sz w:val="19"/>
                <w:szCs w:val="19"/>
              </w:rPr>
              <w:t>推袋装置</w:t>
            </w:r>
          </w:p>
        </w:tc>
        <w:tc>
          <w:tcPr>
            <w:tcW w:w="3572" w:type="dxa"/>
          </w:tcPr>
          <w:p w14:paraId="30B2488B">
            <w:pPr>
              <w:spacing w:before="30" w:line="251" w:lineRule="auto"/>
              <w:ind w:left="4" w:right="4" w:firstLine="12"/>
              <w:rPr>
                <w:rFonts w:ascii="宋体" w:hAnsi="宋体" w:eastAsia="宋体" w:cs="宋体"/>
                <w:sz w:val="20"/>
                <w:szCs w:val="20"/>
              </w:rPr>
            </w:pPr>
            <w:r>
              <w:rPr>
                <w:rFonts w:ascii="黑体" w:hAnsi="黑体" w:eastAsia="黑体" w:cs="黑体"/>
                <w:spacing w:val="10"/>
                <w:sz w:val="20"/>
                <w:szCs w:val="20"/>
              </w:rPr>
              <w:t>电</w:t>
            </w:r>
            <w:r>
              <w:rPr>
                <w:rFonts w:ascii="黑体" w:hAnsi="黑体" w:eastAsia="黑体" w:cs="黑体"/>
                <w:spacing w:val="6"/>
                <w:sz w:val="20"/>
                <w:szCs w:val="20"/>
              </w:rPr>
              <w:t>机</w:t>
            </w:r>
            <w:r>
              <w:rPr>
                <w:rFonts w:ascii="黑体" w:hAnsi="黑体" w:eastAsia="黑体" w:cs="黑体"/>
                <w:spacing w:val="5"/>
                <w:sz w:val="20"/>
                <w:szCs w:val="20"/>
              </w:rPr>
              <w:t>：</w:t>
            </w:r>
            <w:r>
              <w:rPr>
                <w:rFonts w:hint="eastAsia" w:ascii="黑体" w:hAnsi="黑体" w:eastAsia="黑体" w:cs="黑体"/>
                <w:spacing w:val="5"/>
                <w:sz w:val="20"/>
                <w:szCs w:val="20"/>
              </w:rPr>
              <w:t>晥淮</w:t>
            </w:r>
            <w:r>
              <w:rPr>
                <w:rFonts w:ascii="黑体" w:hAnsi="黑体" w:eastAsia="黑体" w:cs="黑体"/>
                <w:spacing w:val="5"/>
                <w:sz w:val="20"/>
                <w:szCs w:val="20"/>
              </w:rPr>
              <w:t>防爆 (</w:t>
            </w:r>
            <w:r>
              <w:rPr>
                <w:rFonts w:ascii="黑体" w:hAnsi="黑体" w:eastAsia="黑体" w:cs="黑体"/>
                <w:color w:val="FF0000"/>
                <w:spacing w:val="5"/>
                <w:sz w:val="20"/>
                <w:szCs w:val="20"/>
              </w:rPr>
              <w:t>防爆标志</w:t>
            </w:r>
            <w:r>
              <w:rPr>
                <w:rFonts w:ascii="黑体" w:hAnsi="黑体" w:eastAsia="黑体" w:cs="黑体"/>
                <w:spacing w:val="5"/>
                <w:sz w:val="20"/>
                <w:szCs w:val="20"/>
              </w:rPr>
              <w:t xml:space="preserve"> </w:t>
            </w:r>
            <w:r>
              <w:rPr>
                <w:rFonts w:ascii="黑体" w:hAnsi="黑体" w:eastAsia="黑体" w:cs="黑体"/>
                <w:sz w:val="20"/>
                <w:szCs w:val="20"/>
              </w:rPr>
              <w:t>Ex</w:t>
            </w:r>
            <w:r>
              <w:rPr>
                <w:rFonts w:ascii="黑体" w:hAnsi="黑体" w:eastAsia="黑体" w:cs="黑体"/>
                <w:spacing w:val="5"/>
                <w:sz w:val="20"/>
                <w:szCs w:val="20"/>
              </w:rPr>
              <w:t xml:space="preserve"> </w:t>
            </w:r>
            <w:r>
              <w:rPr>
                <w:rFonts w:hint="eastAsia" w:ascii="黑体" w:hAnsi="黑体" w:eastAsia="黑体" w:cs="黑体"/>
                <w:spacing w:val="5"/>
                <w:sz w:val="20"/>
                <w:szCs w:val="20"/>
              </w:rPr>
              <w:t>db IIC T4 Gb</w:t>
            </w:r>
            <w:r>
              <w:rPr>
                <w:rFonts w:ascii="黑体" w:hAnsi="黑体" w:eastAsia="黑体" w:cs="黑体"/>
                <w:spacing w:val="2"/>
                <w:sz w:val="20"/>
                <w:szCs w:val="20"/>
              </w:rPr>
              <w:t>) ；</w:t>
            </w:r>
            <w:r>
              <w:rPr>
                <w:rFonts w:ascii="宋体" w:hAnsi="宋体" w:eastAsia="宋体" w:cs="宋体"/>
                <w:spacing w:val="2"/>
                <w:sz w:val="20"/>
                <w:szCs w:val="20"/>
              </w:rPr>
              <w:t>皮带：</w:t>
            </w:r>
            <w:r>
              <w:rPr>
                <w:rFonts w:hint="eastAsia" w:ascii="宋体" w:hAnsi="宋体" w:eastAsia="宋体" w:cs="宋体"/>
                <w:spacing w:val="2"/>
                <w:sz w:val="20"/>
                <w:szCs w:val="20"/>
              </w:rPr>
              <w:t>3</w:t>
            </w:r>
            <w:r>
              <w:rPr>
                <w:rFonts w:ascii="宋体" w:hAnsi="宋体" w:eastAsia="宋体" w:cs="宋体"/>
                <w:sz w:val="20"/>
                <w:szCs w:val="20"/>
              </w:rPr>
              <w:t>mm</w:t>
            </w:r>
            <w:r>
              <w:rPr>
                <w:rFonts w:ascii="宋体" w:hAnsi="宋体" w:eastAsia="宋体" w:cs="宋体"/>
                <w:spacing w:val="2"/>
                <w:sz w:val="20"/>
                <w:szCs w:val="20"/>
              </w:rPr>
              <w:t xml:space="preserve"> 厚绿色 </w:t>
            </w:r>
            <w:r>
              <w:rPr>
                <w:rFonts w:ascii="宋体" w:hAnsi="宋体" w:eastAsia="宋体" w:cs="宋体"/>
                <w:sz w:val="20"/>
                <w:szCs w:val="20"/>
              </w:rPr>
              <w:t>PVC</w:t>
            </w:r>
            <w:r>
              <w:rPr>
                <w:rFonts w:ascii="宋体" w:hAnsi="宋体" w:eastAsia="宋体" w:cs="宋体"/>
                <w:spacing w:val="2"/>
                <w:sz w:val="20"/>
                <w:szCs w:val="20"/>
              </w:rPr>
              <w:t>；架体</w:t>
            </w:r>
          </w:p>
          <w:p w14:paraId="563A37C7">
            <w:pPr>
              <w:spacing w:line="228" w:lineRule="auto"/>
              <w:ind w:left="2"/>
              <w:rPr>
                <w:rFonts w:ascii="宋体" w:hAnsi="宋体" w:eastAsia="宋体" w:cs="宋体"/>
                <w:sz w:val="20"/>
                <w:szCs w:val="20"/>
              </w:rPr>
            </w:pPr>
            <w:r>
              <w:rPr>
                <w:rFonts w:ascii="宋体" w:hAnsi="宋体" w:eastAsia="宋体" w:cs="宋体"/>
                <w:spacing w:val="8"/>
                <w:sz w:val="20"/>
                <w:szCs w:val="20"/>
              </w:rPr>
              <w:t>及侧挡：碳钢</w:t>
            </w:r>
            <w:r>
              <w:rPr>
                <w:rFonts w:hint="eastAsia" w:ascii="宋体" w:hAnsi="宋体" w:eastAsia="宋体" w:cs="宋体"/>
                <w:spacing w:val="8"/>
                <w:sz w:val="20"/>
                <w:szCs w:val="20"/>
              </w:rPr>
              <w:t>烤</w:t>
            </w:r>
            <w:r>
              <w:rPr>
                <w:rFonts w:ascii="宋体" w:hAnsi="宋体" w:eastAsia="宋体" w:cs="宋体"/>
                <w:spacing w:val="8"/>
                <w:sz w:val="20"/>
                <w:szCs w:val="20"/>
              </w:rPr>
              <w:t>漆</w:t>
            </w:r>
            <w:r>
              <w:rPr>
                <w:rFonts w:ascii="宋体" w:hAnsi="宋体" w:eastAsia="宋体" w:cs="宋体"/>
                <w:spacing w:val="6"/>
                <w:sz w:val="20"/>
                <w:szCs w:val="20"/>
              </w:rPr>
              <w:t>；</w:t>
            </w:r>
          </w:p>
          <w:p w14:paraId="04C5C4F9">
            <w:pPr>
              <w:spacing w:before="97" w:line="311" w:lineRule="auto"/>
              <w:ind w:right="111"/>
              <w:rPr>
                <w:rFonts w:ascii="宋体" w:hAnsi="宋体" w:eastAsia="宋体" w:cs="宋体"/>
                <w:sz w:val="20"/>
                <w:szCs w:val="20"/>
              </w:rPr>
            </w:pPr>
            <w:r>
              <w:rPr>
                <w:rFonts w:ascii="宋体" w:hAnsi="宋体" w:eastAsia="宋体" w:cs="宋体"/>
                <w:spacing w:val="13"/>
                <w:sz w:val="20"/>
                <w:szCs w:val="20"/>
              </w:rPr>
              <w:t>尺</w:t>
            </w:r>
            <w:r>
              <w:rPr>
                <w:rFonts w:ascii="宋体" w:hAnsi="宋体" w:eastAsia="宋体" w:cs="宋体"/>
                <w:spacing w:val="8"/>
                <w:sz w:val="20"/>
                <w:szCs w:val="20"/>
              </w:rPr>
              <w:t>寸：</w:t>
            </w:r>
            <w:r>
              <w:rPr>
                <w:rFonts w:ascii="宋体" w:hAnsi="宋体" w:eastAsia="宋体" w:cs="宋体"/>
                <w:sz w:val="20"/>
                <w:szCs w:val="20"/>
              </w:rPr>
              <w:t>L</w:t>
            </w:r>
            <w:r>
              <w:rPr>
                <w:rFonts w:hint="eastAsia" w:ascii="宋体" w:hAnsi="宋体" w:eastAsia="宋体" w:cs="宋体"/>
                <w:sz w:val="20"/>
                <w:szCs w:val="20"/>
              </w:rPr>
              <w:t>20</w:t>
            </w:r>
            <w:r>
              <w:rPr>
                <w:rFonts w:ascii="宋体" w:hAnsi="宋体" w:eastAsia="宋体" w:cs="宋体"/>
                <w:spacing w:val="8"/>
                <w:sz w:val="20"/>
                <w:szCs w:val="20"/>
              </w:rPr>
              <w:t>00</w:t>
            </w:r>
            <w:r>
              <w:rPr>
                <w:rFonts w:ascii="宋体" w:hAnsi="宋体" w:eastAsia="宋体" w:cs="宋体"/>
                <w:sz w:val="20"/>
                <w:szCs w:val="20"/>
              </w:rPr>
              <w:t>mm</w:t>
            </w:r>
            <w:r>
              <w:rPr>
                <w:rFonts w:ascii="宋体" w:hAnsi="宋体" w:eastAsia="宋体" w:cs="宋体"/>
                <w:spacing w:val="8"/>
                <w:sz w:val="20"/>
                <w:szCs w:val="20"/>
              </w:rPr>
              <w:t>*</w:t>
            </w:r>
            <w:r>
              <w:rPr>
                <w:rFonts w:ascii="宋体" w:hAnsi="宋体" w:eastAsia="宋体" w:cs="宋体"/>
                <w:sz w:val="20"/>
                <w:szCs w:val="20"/>
              </w:rPr>
              <w:t>W</w:t>
            </w:r>
            <w:r>
              <w:rPr>
                <w:rFonts w:hint="eastAsia" w:ascii="宋体" w:hAnsi="宋体" w:eastAsia="宋体" w:cs="宋体"/>
                <w:sz w:val="20"/>
                <w:szCs w:val="20"/>
              </w:rPr>
              <w:t>35</w:t>
            </w:r>
            <w:r>
              <w:rPr>
                <w:rFonts w:ascii="宋体" w:hAnsi="宋体" w:eastAsia="宋体" w:cs="宋体"/>
                <w:spacing w:val="8"/>
                <w:sz w:val="20"/>
                <w:szCs w:val="20"/>
              </w:rPr>
              <w:t>0</w:t>
            </w:r>
            <w:r>
              <w:rPr>
                <w:rFonts w:ascii="宋体" w:hAnsi="宋体" w:eastAsia="宋体" w:cs="宋体"/>
                <w:sz w:val="20"/>
                <w:szCs w:val="20"/>
              </w:rPr>
              <w:t>mm</w:t>
            </w:r>
          </w:p>
          <w:p w14:paraId="30DDE79C">
            <w:pPr>
              <w:spacing w:before="97" w:line="311" w:lineRule="auto"/>
              <w:ind w:right="111"/>
              <w:rPr>
                <w:rFonts w:ascii="宋体" w:hAnsi="宋体" w:eastAsia="宋体" w:cs="宋体"/>
                <w:sz w:val="20"/>
                <w:szCs w:val="20"/>
              </w:rPr>
            </w:pPr>
            <w:r>
              <w:rPr>
                <w:rFonts w:hint="eastAsia" w:ascii="宋体" w:hAnsi="宋体" w:eastAsia="宋体" w:cs="宋体"/>
                <w:sz w:val="20"/>
                <w:szCs w:val="20"/>
              </w:rPr>
              <w:t>速度：0.416米/每秒</w:t>
            </w:r>
          </w:p>
        </w:tc>
        <w:tc>
          <w:tcPr>
            <w:tcW w:w="991" w:type="dxa"/>
          </w:tcPr>
          <w:p w14:paraId="5B96D145">
            <w:pPr>
              <w:spacing w:before="166" w:line="230" w:lineRule="auto"/>
              <w:ind w:left="386"/>
              <w:rPr>
                <w:rFonts w:ascii="宋体" w:hAnsi="宋体" w:eastAsia="宋体" w:cs="宋体"/>
                <w:sz w:val="19"/>
                <w:szCs w:val="19"/>
              </w:rPr>
            </w:pPr>
            <w:r>
              <w:rPr>
                <w:rFonts w:hint="eastAsia" w:ascii="宋体" w:hAnsi="宋体" w:eastAsia="宋体" w:cs="宋体"/>
                <w:spacing w:val="-14"/>
                <w:sz w:val="19"/>
                <w:szCs w:val="19"/>
              </w:rPr>
              <w:t>1</w:t>
            </w:r>
            <w:r>
              <w:rPr>
                <w:rFonts w:ascii="宋体" w:hAnsi="宋体" w:eastAsia="宋体" w:cs="宋体"/>
                <w:spacing w:val="-14"/>
                <w:sz w:val="19"/>
                <w:szCs w:val="19"/>
              </w:rPr>
              <w:t xml:space="preserve"> 套</w:t>
            </w:r>
          </w:p>
        </w:tc>
        <w:tc>
          <w:tcPr>
            <w:tcW w:w="1055" w:type="dxa"/>
          </w:tcPr>
          <w:p w14:paraId="189D4C75">
            <w:pPr>
              <w:spacing w:before="164" w:line="228" w:lineRule="auto"/>
              <w:ind w:left="429"/>
              <w:rPr>
                <w:rFonts w:ascii="宋体" w:hAnsi="宋体" w:eastAsia="宋体" w:cs="宋体"/>
                <w:spacing w:val="10"/>
                <w:sz w:val="19"/>
                <w:szCs w:val="19"/>
              </w:rPr>
            </w:pPr>
          </w:p>
        </w:tc>
      </w:tr>
      <w:tr w14:paraId="6543F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4" w:hRule="atLeast"/>
        </w:trPr>
        <w:tc>
          <w:tcPr>
            <w:tcW w:w="1541" w:type="dxa"/>
            <w:vMerge w:val="continue"/>
            <w:tcBorders>
              <w:top w:val="nil"/>
              <w:bottom w:val="nil"/>
            </w:tcBorders>
          </w:tcPr>
          <w:p w14:paraId="7E7FC460">
            <w:pPr>
              <w:rPr>
                <w:sz w:val="20"/>
              </w:rPr>
            </w:pPr>
          </w:p>
        </w:tc>
        <w:tc>
          <w:tcPr>
            <w:tcW w:w="1560" w:type="dxa"/>
          </w:tcPr>
          <w:p w14:paraId="62E3EF37">
            <w:pPr>
              <w:spacing w:before="174" w:line="219" w:lineRule="auto"/>
              <w:ind w:left="2"/>
              <w:rPr>
                <w:rFonts w:ascii="宋体" w:hAnsi="宋体" w:eastAsia="宋体" w:cs="宋体"/>
                <w:spacing w:val="-2"/>
                <w:sz w:val="18"/>
                <w:szCs w:val="18"/>
              </w:rPr>
            </w:pPr>
            <w:r>
              <w:rPr>
                <w:rFonts w:hint="eastAsia" w:ascii="宋体" w:hAnsi="宋体" w:eastAsia="宋体" w:cs="宋体"/>
                <w:spacing w:val="-2"/>
                <w:sz w:val="18"/>
                <w:szCs w:val="18"/>
              </w:rPr>
              <w:t>爬坡输送机</w:t>
            </w:r>
          </w:p>
        </w:tc>
        <w:tc>
          <w:tcPr>
            <w:tcW w:w="3572" w:type="dxa"/>
          </w:tcPr>
          <w:p w14:paraId="734A324B">
            <w:pPr>
              <w:spacing w:before="30" w:line="251" w:lineRule="auto"/>
              <w:ind w:left="4" w:right="4" w:firstLine="12"/>
              <w:rPr>
                <w:rFonts w:ascii="宋体" w:hAnsi="宋体" w:eastAsia="宋体" w:cs="宋体"/>
                <w:sz w:val="20"/>
                <w:szCs w:val="20"/>
              </w:rPr>
            </w:pPr>
            <w:r>
              <w:rPr>
                <w:rFonts w:ascii="黑体" w:hAnsi="黑体" w:eastAsia="黑体" w:cs="黑体"/>
                <w:spacing w:val="10"/>
                <w:sz w:val="20"/>
                <w:szCs w:val="20"/>
              </w:rPr>
              <w:t>电</w:t>
            </w:r>
            <w:r>
              <w:rPr>
                <w:rFonts w:ascii="黑体" w:hAnsi="黑体" w:eastAsia="黑体" w:cs="黑体"/>
                <w:spacing w:val="6"/>
                <w:sz w:val="20"/>
                <w:szCs w:val="20"/>
              </w:rPr>
              <w:t>机</w:t>
            </w:r>
            <w:r>
              <w:rPr>
                <w:rFonts w:ascii="黑体" w:hAnsi="黑体" w:eastAsia="黑体" w:cs="黑体"/>
                <w:spacing w:val="5"/>
                <w:sz w:val="20"/>
                <w:szCs w:val="20"/>
              </w:rPr>
              <w:t>：</w:t>
            </w:r>
            <w:r>
              <w:rPr>
                <w:rFonts w:hint="eastAsia" w:ascii="黑体" w:hAnsi="黑体" w:eastAsia="黑体" w:cs="黑体"/>
                <w:spacing w:val="5"/>
                <w:sz w:val="20"/>
                <w:szCs w:val="20"/>
              </w:rPr>
              <w:t>晥淮</w:t>
            </w:r>
            <w:r>
              <w:rPr>
                <w:rFonts w:ascii="黑体" w:hAnsi="黑体" w:eastAsia="黑体" w:cs="黑体"/>
                <w:spacing w:val="5"/>
                <w:sz w:val="20"/>
                <w:szCs w:val="20"/>
              </w:rPr>
              <w:t>防爆 (</w:t>
            </w:r>
            <w:r>
              <w:rPr>
                <w:rFonts w:ascii="黑体" w:hAnsi="黑体" w:eastAsia="黑体" w:cs="黑体"/>
                <w:color w:val="FF0000"/>
                <w:spacing w:val="5"/>
                <w:sz w:val="20"/>
                <w:szCs w:val="20"/>
              </w:rPr>
              <w:t>防爆标志</w:t>
            </w:r>
            <w:r>
              <w:rPr>
                <w:rFonts w:ascii="黑体" w:hAnsi="黑体" w:eastAsia="黑体" w:cs="黑体"/>
                <w:spacing w:val="5"/>
                <w:sz w:val="20"/>
                <w:szCs w:val="20"/>
              </w:rPr>
              <w:t xml:space="preserve">  </w:t>
            </w:r>
            <w:r>
              <w:rPr>
                <w:rFonts w:ascii="黑体" w:hAnsi="黑体" w:eastAsia="黑体" w:cs="黑体"/>
                <w:sz w:val="20"/>
                <w:szCs w:val="20"/>
              </w:rPr>
              <w:t>Ex</w:t>
            </w:r>
            <w:r>
              <w:rPr>
                <w:rFonts w:ascii="黑体" w:hAnsi="黑体" w:eastAsia="黑体" w:cs="黑体"/>
                <w:spacing w:val="5"/>
                <w:sz w:val="20"/>
                <w:szCs w:val="20"/>
              </w:rPr>
              <w:t xml:space="preserve"> </w:t>
            </w:r>
            <w:r>
              <w:rPr>
                <w:rFonts w:hint="eastAsia" w:ascii="黑体" w:hAnsi="黑体" w:eastAsia="黑体" w:cs="黑体"/>
                <w:spacing w:val="5"/>
                <w:sz w:val="20"/>
                <w:szCs w:val="20"/>
              </w:rPr>
              <w:t>db IIC T4 Gb</w:t>
            </w:r>
            <w:r>
              <w:rPr>
                <w:rFonts w:ascii="黑体" w:hAnsi="黑体" w:eastAsia="黑体" w:cs="黑体"/>
                <w:spacing w:val="2"/>
                <w:sz w:val="20"/>
                <w:szCs w:val="20"/>
              </w:rPr>
              <w:t>) ；</w:t>
            </w:r>
            <w:r>
              <w:rPr>
                <w:rFonts w:ascii="宋体" w:hAnsi="宋体" w:eastAsia="宋体" w:cs="宋体"/>
                <w:spacing w:val="2"/>
                <w:sz w:val="20"/>
                <w:szCs w:val="20"/>
              </w:rPr>
              <w:t>皮带：</w:t>
            </w:r>
            <w:r>
              <w:rPr>
                <w:rFonts w:hint="eastAsia" w:ascii="宋体" w:hAnsi="宋体" w:eastAsia="宋体" w:cs="宋体"/>
                <w:spacing w:val="2"/>
                <w:sz w:val="20"/>
                <w:szCs w:val="20"/>
              </w:rPr>
              <w:t>3</w:t>
            </w:r>
            <w:r>
              <w:rPr>
                <w:rFonts w:ascii="宋体" w:hAnsi="宋体" w:eastAsia="宋体" w:cs="宋体"/>
                <w:sz w:val="20"/>
                <w:szCs w:val="20"/>
              </w:rPr>
              <w:t>mm</w:t>
            </w:r>
            <w:r>
              <w:rPr>
                <w:rFonts w:ascii="宋体" w:hAnsi="宋体" w:eastAsia="宋体" w:cs="宋体"/>
                <w:spacing w:val="2"/>
                <w:sz w:val="20"/>
                <w:szCs w:val="20"/>
              </w:rPr>
              <w:t xml:space="preserve"> 厚绿色 </w:t>
            </w:r>
            <w:r>
              <w:rPr>
                <w:rFonts w:ascii="宋体" w:hAnsi="宋体" w:eastAsia="宋体" w:cs="宋体"/>
                <w:sz w:val="20"/>
                <w:szCs w:val="20"/>
              </w:rPr>
              <w:t>PVC</w:t>
            </w:r>
            <w:r>
              <w:rPr>
                <w:rFonts w:ascii="宋体" w:hAnsi="宋体" w:eastAsia="宋体" w:cs="宋体"/>
                <w:spacing w:val="2"/>
                <w:sz w:val="20"/>
                <w:szCs w:val="20"/>
              </w:rPr>
              <w:t>；架体</w:t>
            </w:r>
          </w:p>
          <w:p w14:paraId="6A6DFF29">
            <w:pPr>
              <w:spacing w:line="228" w:lineRule="auto"/>
              <w:ind w:left="2"/>
              <w:rPr>
                <w:rFonts w:ascii="宋体" w:hAnsi="宋体" w:eastAsia="宋体" w:cs="宋体"/>
                <w:sz w:val="20"/>
                <w:szCs w:val="20"/>
              </w:rPr>
            </w:pPr>
            <w:r>
              <w:rPr>
                <w:rFonts w:ascii="宋体" w:hAnsi="宋体" w:eastAsia="宋体" w:cs="宋体"/>
                <w:spacing w:val="8"/>
                <w:sz w:val="20"/>
                <w:szCs w:val="20"/>
              </w:rPr>
              <w:t>及侧挡：碳钢</w:t>
            </w:r>
            <w:r>
              <w:rPr>
                <w:rFonts w:hint="eastAsia" w:ascii="宋体" w:hAnsi="宋体" w:eastAsia="宋体" w:cs="宋体"/>
                <w:spacing w:val="8"/>
                <w:sz w:val="20"/>
                <w:szCs w:val="20"/>
              </w:rPr>
              <w:t>烤</w:t>
            </w:r>
            <w:r>
              <w:rPr>
                <w:rFonts w:ascii="宋体" w:hAnsi="宋体" w:eastAsia="宋体" w:cs="宋体"/>
                <w:spacing w:val="8"/>
                <w:sz w:val="20"/>
                <w:szCs w:val="20"/>
              </w:rPr>
              <w:t>漆</w:t>
            </w:r>
            <w:r>
              <w:rPr>
                <w:rFonts w:ascii="宋体" w:hAnsi="宋体" w:eastAsia="宋体" w:cs="宋体"/>
                <w:spacing w:val="6"/>
                <w:sz w:val="20"/>
                <w:szCs w:val="20"/>
              </w:rPr>
              <w:t>；</w:t>
            </w:r>
          </w:p>
          <w:p w14:paraId="27F04FB3">
            <w:pPr>
              <w:spacing w:before="13" w:line="228" w:lineRule="auto"/>
              <w:ind w:left="2"/>
              <w:rPr>
                <w:rFonts w:ascii="宋体" w:hAnsi="宋体" w:eastAsia="宋体" w:cs="宋体"/>
                <w:sz w:val="20"/>
                <w:szCs w:val="20"/>
              </w:rPr>
            </w:pPr>
            <w:r>
              <w:rPr>
                <w:rFonts w:ascii="宋体" w:hAnsi="宋体" w:eastAsia="宋体" w:cs="宋体"/>
                <w:spacing w:val="13"/>
                <w:sz w:val="20"/>
                <w:szCs w:val="20"/>
              </w:rPr>
              <w:t>尺</w:t>
            </w:r>
            <w:r>
              <w:rPr>
                <w:rFonts w:ascii="宋体" w:hAnsi="宋体" w:eastAsia="宋体" w:cs="宋体"/>
                <w:spacing w:val="8"/>
                <w:sz w:val="20"/>
                <w:szCs w:val="20"/>
              </w:rPr>
              <w:t>寸：</w:t>
            </w:r>
            <w:r>
              <w:rPr>
                <w:rFonts w:ascii="宋体" w:hAnsi="宋体" w:eastAsia="宋体" w:cs="宋体"/>
                <w:sz w:val="20"/>
                <w:szCs w:val="20"/>
              </w:rPr>
              <w:t>L</w:t>
            </w:r>
            <w:r>
              <w:rPr>
                <w:rFonts w:hint="eastAsia" w:ascii="宋体" w:hAnsi="宋体" w:eastAsia="宋体" w:cs="宋体"/>
                <w:sz w:val="20"/>
                <w:szCs w:val="20"/>
              </w:rPr>
              <w:t>15</w:t>
            </w:r>
            <w:r>
              <w:rPr>
                <w:rFonts w:ascii="宋体" w:hAnsi="宋体" w:eastAsia="宋体" w:cs="宋体"/>
                <w:spacing w:val="8"/>
                <w:sz w:val="20"/>
                <w:szCs w:val="20"/>
              </w:rPr>
              <w:t>00</w:t>
            </w:r>
            <w:r>
              <w:rPr>
                <w:rFonts w:ascii="宋体" w:hAnsi="宋体" w:eastAsia="宋体" w:cs="宋体"/>
                <w:sz w:val="20"/>
                <w:szCs w:val="20"/>
              </w:rPr>
              <w:t>mm</w:t>
            </w:r>
            <w:r>
              <w:rPr>
                <w:rFonts w:ascii="宋体" w:hAnsi="宋体" w:eastAsia="宋体" w:cs="宋体"/>
                <w:spacing w:val="8"/>
                <w:sz w:val="20"/>
                <w:szCs w:val="20"/>
              </w:rPr>
              <w:t>*</w:t>
            </w:r>
            <w:r>
              <w:rPr>
                <w:rFonts w:ascii="宋体" w:hAnsi="宋体" w:eastAsia="宋体" w:cs="宋体"/>
                <w:sz w:val="20"/>
                <w:szCs w:val="20"/>
              </w:rPr>
              <w:t>W</w:t>
            </w:r>
            <w:r>
              <w:rPr>
                <w:rFonts w:hint="eastAsia" w:ascii="宋体" w:hAnsi="宋体" w:eastAsia="宋体" w:cs="宋体"/>
                <w:sz w:val="20"/>
                <w:szCs w:val="20"/>
              </w:rPr>
              <w:t>600</w:t>
            </w:r>
            <w:r>
              <w:rPr>
                <w:rFonts w:ascii="宋体" w:hAnsi="宋体" w:eastAsia="宋体" w:cs="宋体"/>
                <w:sz w:val="20"/>
                <w:szCs w:val="20"/>
              </w:rPr>
              <w:t>mm</w:t>
            </w:r>
          </w:p>
          <w:p w14:paraId="3EFA8EE9">
            <w:pPr>
              <w:spacing w:before="13" w:line="228" w:lineRule="auto"/>
              <w:ind w:left="2"/>
              <w:rPr>
                <w:rFonts w:ascii="宋体" w:hAnsi="宋体" w:eastAsia="宋体" w:cs="宋体"/>
                <w:sz w:val="20"/>
                <w:szCs w:val="20"/>
              </w:rPr>
            </w:pPr>
            <w:r>
              <w:rPr>
                <w:rFonts w:hint="eastAsia" w:ascii="宋体" w:hAnsi="宋体" w:eastAsia="宋体" w:cs="宋体"/>
                <w:sz w:val="20"/>
                <w:szCs w:val="20"/>
              </w:rPr>
              <w:t>速度：0.416米/每秒</w:t>
            </w:r>
          </w:p>
          <w:p w14:paraId="08907BA9">
            <w:pPr>
              <w:spacing w:before="13" w:line="228" w:lineRule="auto"/>
              <w:rPr>
                <w:rFonts w:ascii="宋体" w:hAnsi="宋体" w:eastAsia="宋体" w:cs="宋体"/>
                <w:sz w:val="20"/>
                <w:szCs w:val="20"/>
              </w:rPr>
            </w:pPr>
            <w:r>
              <w:rPr>
                <w:rFonts w:hint="eastAsia" w:ascii="宋体" w:hAnsi="宋体" w:eastAsia="宋体" w:cs="宋体"/>
                <w:sz w:val="20"/>
                <w:szCs w:val="20"/>
              </w:rPr>
              <w:t>运载量：80公斤/每米</w:t>
            </w:r>
          </w:p>
        </w:tc>
        <w:tc>
          <w:tcPr>
            <w:tcW w:w="991" w:type="dxa"/>
          </w:tcPr>
          <w:p w14:paraId="55A27648">
            <w:pPr>
              <w:spacing w:before="167" w:line="230" w:lineRule="auto"/>
              <w:ind w:left="386"/>
              <w:rPr>
                <w:rFonts w:ascii="宋体" w:hAnsi="宋体" w:eastAsia="宋体" w:cs="宋体"/>
                <w:spacing w:val="-14"/>
                <w:sz w:val="19"/>
                <w:szCs w:val="19"/>
              </w:rPr>
            </w:pPr>
            <w:r>
              <w:rPr>
                <w:rFonts w:hint="eastAsia" w:ascii="宋体" w:hAnsi="宋体" w:eastAsia="宋体" w:cs="宋体"/>
                <w:spacing w:val="-14"/>
                <w:sz w:val="19"/>
                <w:szCs w:val="19"/>
              </w:rPr>
              <w:t>1套</w:t>
            </w:r>
          </w:p>
        </w:tc>
        <w:tc>
          <w:tcPr>
            <w:tcW w:w="1055" w:type="dxa"/>
          </w:tcPr>
          <w:p w14:paraId="6CA5781D">
            <w:pPr>
              <w:spacing w:before="165" w:line="228" w:lineRule="auto"/>
              <w:ind w:left="429"/>
              <w:rPr>
                <w:rFonts w:hint="eastAsia" w:ascii="宋体" w:hAnsi="宋体" w:eastAsia="宋体" w:cs="宋体"/>
                <w:spacing w:val="10"/>
                <w:sz w:val="19"/>
                <w:szCs w:val="19"/>
              </w:rPr>
            </w:pPr>
          </w:p>
        </w:tc>
      </w:tr>
      <w:tr w14:paraId="0ADBF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4" w:hRule="atLeast"/>
        </w:trPr>
        <w:tc>
          <w:tcPr>
            <w:tcW w:w="1541" w:type="dxa"/>
            <w:vMerge w:val="continue"/>
            <w:tcBorders>
              <w:top w:val="nil"/>
              <w:bottom w:val="nil"/>
            </w:tcBorders>
          </w:tcPr>
          <w:p w14:paraId="3A1DFA95">
            <w:pPr>
              <w:rPr>
                <w:sz w:val="20"/>
              </w:rPr>
            </w:pPr>
          </w:p>
        </w:tc>
        <w:tc>
          <w:tcPr>
            <w:tcW w:w="1560" w:type="dxa"/>
          </w:tcPr>
          <w:p w14:paraId="4F2B81E7">
            <w:pPr>
              <w:spacing w:before="174" w:line="219" w:lineRule="auto"/>
              <w:ind w:left="2"/>
              <w:rPr>
                <w:rFonts w:ascii="宋体" w:hAnsi="宋体" w:eastAsia="宋体" w:cs="宋体"/>
                <w:spacing w:val="-2"/>
                <w:sz w:val="18"/>
                <w:szCs w:val="18"/>
              </w:rPr>
            </w:pPr>
            <w:r>
              <w:rPr>
                <w:rFonts w:hint="eastAsia" w:ascii="宋体" w:hAnsi="宋体" w:eastAsia="宋体" w:cs="宋体"/>
                <w:spacing w:val="-2"/>
                <w:sz w:val="18"/>
                <w:szCs w:val="18"/>
              </w:rPr>
              <w:t>转弯机</w:t>
            </w:r>
          </w:p>
        </w:tc>
        <w:tc>
          <w:tcPr>
            <w:tcW w:w="3572" w:type="dxa"/>
          </w:tcPr>
          <w:p w14:paraId="11632D75">
            <w:pPr>
              <w:spacing w:before="47" w:line="251" w:lineRule="auto"/>
              <w:ind w:left="4" w:firstLine="12"/>
              <w:rPr>
                <w:rFonts w:ascii="宋体" w:hAnsi="宋体" w:eastAsia="宋体" w:cs="宋体"/>
                <w:sz w:val="20"/>
                <w:szCs w:val="20"/>
              </w:rPr>
            </w:pPr>
            <w:r>
              <w:rPr>
                <w:rFonts w:ascii="黑体" w:hAnsi="黑体" w:eastAsia="黑体" w:cs="黑体"/>
                <w:spacing w:val="2"/>
                <w:sz w:val="20"/>
                <w:szCs w:val="20"/>
              </w:rPr>
              <w:t>电机：</w:t>
            </w:r>
            <w:r>
              <w:rPr>
                <w:rFonts w:hint="eastAsia" w:ascii="黑体" w:hAnsi="黑体" w:eastAsia="黑体" w:cs="黑体"/>
                <w:spacing w:val="2"/>
                <w:sz w:val="20"/>
                <w:szCs w:val="20"/>
              </w:rPr>
              <w:t>晥淮</w:t>
            </w:r>
            <w:r>
              <w:rPr>
                <w:rFonts w:ascii="黑体" w:hAnsi="黑体" w:eastAsia="黑体" w:cs="黑体"/>
                <w:spacing w:val="2"/>
                <w:sz w:val="20"/>
                <w:szCs w:val="20"/>
              </w:rPr>
              <w:t>防爆 (</w:t>
            </w:r>
            <w:r>
              <w:rPr>
                <w:rFonts w:ascii="黑体" w:hAnsi="黑体" w:eastAsia="黑体" w:cs="黑体"/>
                <w:color w:val="FF0000"/>
                <w:spacing w:val="2"/>
                <w:sz w:val="20"/>
                <w:szCs w:val="20"/>
              </w:rPr>
              <w:t>防爆标志</w:t>
            </w:r>
            <w:r>
              <w:rPr>
                <w:rFonts w:ascii="黑体" w:hAnsi="黑体" w:eastAsia="黑体" w:cs="黑体"/>
                <w:spacing w:val="5"/>
                <w:sz w:val="20"/>
                <w:szCs w:val="20"/>
              </w:rPr>
              <w:t xml:space="preserve"> </w:t>
            </w:r>
            <w:r>
              <w:rPr>
                <w:rFonts w:ascii="黑体" w:hAnsi="黑体" w:eastAsia="黑体" w:cs="黑体"/>
                <w:sz w:val="20"/>
                <w:szCs w:val="20"/>
              </w:rPr>
              <w:t>Ex</w:t>
            </w:r>
            <w:r>
              <w:rPr>
                <w:rFonts w:ascii="黑体" w:hAnsi="黑体" w:eastAsia="黑体" w:cs="黑体"/>
                <w:spacing w:val="5"/>
                <w:sz w:val="20"/>
                <w:szCs w:val="20"/>
              </w:rPr>
              <w:t xml:space="preserve"> </w:t>
            </w:r>
            <w:r>
              <w:rPr>
                <w:rFonts w:hint="eastAsia" w:ascii="黑体" w:hAnsi="黑体" w:eastAsia="黑体" w:cs="黑体"/>
                <w:spacing w:val="5"/>
                <w:sz w:val="20"/>
                <w:szCs w:val="20"/>
              </w:rPr>
              <w:t>db IIC T4 Gb</w:t>
            </w:r>
            <w:r>
              <w:rPr>
                <w:rFonts w:ascii="黑体" w:hAnsi="黑体" w:eastAsia="黑体" w:cs="黑体"/>
                <w:spacing w:val="2"/>
                <w:sz w:val="20"/>
                <w:szCs w:val="20"/>
              </w:rPr>
              <w:t xml:space="preserve"> ) ；</w:t>
            </w:r>
            <w:r>
              <w:rPr>
                <w:rFonts w:hint="eastAsia" w:ascii="黑体" w:hAnsi="黑体" w:eastAsia="黑体" w:cs="黑体"/>
                <w:spacing w:val="2"/>
                <w:sz w:val="20"/>
                <w:szCs w:val="20"/>
              </w:rPr>
              <w:t>圆棍</w:t>
            </w:r>
            <w:r>
              <w:rPr>
                <w:rFonts w:ascii="宋体" w:hAnsi="宋体" w:eastAsia="宋体" w:cs="宋体"/>
                <w:spacing w:val="2"/>
                <w:sz w:val="20"/>
                <w:szCs w:val="20"/>
              </w:rPr>
              <w:t>材质碳钢镀锌</w:t>
            </w:r>
          </w:p>
          <w:p w14:paraId="1863E967">
            <w:pPr>
              <w:spacing w:line="229" w:lineRule="auto"/>
              <w:ind w:left="4"/>
              <w:rPr>
                <w:rFonts w:ascii="宋体" w:hAnsi="宋体" w:eastAsia="宋体" w:cs="宋体"/>
                <w:sz w:val="20"/>
                <w:szCs w:val="20"/>
              </w:rPr>
            </w:pPr>
            <w:r>
              <w:rPr>
                <w:rFonts w:ascii="宋体" w:hAnsi="宋体" w:eastAsia="宋体" w:cs="宋体"/>
                <w:spacing w:val="11"/>
                <w:sz w:val="20"/>
                <w:szCs w:val="20"/>
              </w:rPr>
              <w:t>架</w:t>
            </w:r>
            <w:r>
              <w:rPr>
                <w:rFonts w:ascii="宋体" w:hAnsi="宋体" w:eastAsia="宋体" w:cs="宋体"/>
                <w:spacing w:val="7"/>
                <w:sz w:val="20"/>
                <w:szCs w:val="20"/>
              </w:rPr>
              <w:t>体：碳钢</w:t>
            </w:r>
            <w:r>
              <w:rPr>
                <w:rFonts w:hint="eastAsia" w:ascii="宋体" w:hAnsi="宋体" w:eastAsia="宋体" w:cs="宋体"/>
                <w:spacing w:val="7"/>
                <w:sz w:val="20"/>
                <w:szCs w:val="20"/>
              </w:rPr>
              <w:t>烤</w:t>
            </w:r>
            <w:r>
              <w:rPr>
                <w:rFonts w:ascii="宋体" w:hAnsi="宋体" w:eastAsia="宋体" w:cs="宋体"/>
                <w:spacing w:val="7"/>
                <w:sz w:val="20"/>
                <w:szCs w:val="20"/>
              </w:rPr>
              <w:t>漆；</w:t>
            </w:r>
          </w:p>
          <w:p w14:paraId="10D0F812">
            <w:pPr>
              <w:spacing w:before="13" w:line="228" w:lineRule="auto"/>
              <w:rPr>
                <w:rFonts w:ascii="宋体" w:hAnsi="宋体" w:eastAsia="宋体" w:cs="宋体"/>
                <w:sz w:val="20"/>
                <w:szCs w:val="20"/>
              </w:rPr>
            </w:pPr>
            <w:r>
              <w:rPr>
                <w:rFonts w:ascii="宋体" w:hAnsi="宋体" w:eastAsia="宋体" w:cs="宋体"/>
                <w:spacing w:val="8"/>
                <w:sz w:val="20"/>
                <w:szCs w:val="20"/>
              </w:rPr>
              <w:t>尺寸：</w:t>
            </w:r>
            <w:r>
              <w:rPr>
                <w:rFonts w:hint="eastAsia" w:ascii="宋体" w:hAnsi="宋体" w:eastAsia="宋体" w:cs="宋体"/>
                <w:spacing w:val="8"/>
                <w:sz w:val="20"/>
                <w:szCs w:val="20"/>
              </w:rPr>
              <w:t>r=1500</w:t>
            </w:r>
          </w:p>
        </w:tc>
        <w:tc>
          <w:tcPr>
            <w:tcW w:w="991" w:type="dxa"/>
          </w:tcPr>
          <w:p w14:paraId="21E897D6">
            <w:pPr>
              <w:spacing w:before="167" w:line="230" w:lineRule="auto"/>
              <w:ind w:left="386"/>
              <w:rPr>
                <w:rFonts w:ascii="宋体" w:hAnsi="宋体" w:eastAsia="宋体" w:cs="宋体"/>
                <w:spacing w:val="-14"/>
                <w:sz w:val="19"/>
                <w:szCs w:val="19"/>
              </w:rPr>
            </w:pPr>
            <w:r>
              <w:rPr>
                <w:rFonts w:hint="eastAsia" w:ascii="宋体" w:hAnsi="宋体" w:eastAsia="宋体" w:cs="宋体"/>
                <w:spacing w:val="-14"/>
                <w:sz w:val="19"/>
                <w:szCs w:val="19"/>
              </w:rPr>
              <w:t>1套</w:t>
            </w:r>
          </w:p>
        </w:tc>
        <w:tc>
          <w:tcPr>
            <w:tcW w:w="1055" w:type="dxa"/>
          </w:tcPr>
          <w:p w14:paraId="2A6352A9">
            <w:pPr>
              <w:spacing w:before="165" w:line="228" w:lineRule="auto"/>
              <w:ind w:left="429"/>
              <w:rPr>
                <w:rFonts w:hint="eastAsia" w:ascii="宋体" w:hAnsi="宋体" w:eastAsia="宋体" w:cs="宋体"/>
                <w:spacing w:val="10"/>
                <w:sz w:val="19"/>
                <w:szCs w:val="19"/>
              </w:rPr>
            </w:pPr>
          </w:p>
        </w:tc>
      </w:tr>
      <w:tr w14:paraId="38B0C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4" w:hRule="atLeast"/>
        </w:trPr>
        <w:tc>
          <w:tcPr>
            <w:tcW w:w="1541" w:type="dxa"/>
            <w:vMerge w:val="continue"/>
            <w:tcBorders>
              <w:top w:val="nil"/>
              <w:bottom w:val="nil"/>
            </w:tcBorders>
          </w:tcPr>
          <w:p w14:paraId="3B98F5CD">
            <w:pPr>
              <w:rPr>
                <w:sz w:val="20"/>
              </w:rPr>
            </w:pPr>
          </w:p>
        </w:tc>
        <w:tc>
          <w:tcPr>
            <w:tcW w:w="1560" w:type="dxa"/>
          </w:tcPr>
          <w:p w14:paraId="1524F4C0">
            <w:pPr>
              <w:spacing w:before="174" w:line="219" w:lineRule="auto"/>
              <w:ind w:left="2"/>
              <w:rPr>
                <w:rFonts w:ascii="宋体" w:hAnsi="宋体" w:eastAsia="宋体" w:cs="宋体"/>
                <w:spacing w:val="-2"/>
                <w:sz w:val="18"/>
                <w:szCs w:val="18"/>
              </w:rPr>
            </w:pPr>
            <w:r>
              <w:rPr>
                <w:rFonts w:hint="eastAsia" w:ascii="宋体" w:hAnsi="宋体" w:eastAsia="宋体" w:cs="宋体"/>
                <w:spacing w:val="-2"/>
                <w:sz w:val="18"/>
                <w:szCs w:val="18"/>
              </w:rPr>
              <w:t>连接输送机</w:t>
            </w:r>
          </w:p>
        </w:tc>
        <w:tc>
          <w:tcPr>
            <w:tcW w:w="3572" w:type="dxa"/>
            <w:shd w:val="clear" w:color="auto" w:fill="auto"/>
          </w:tcPr>
          <w:p w14:paraId="7D858D4B">
            <w:pPr>
              <w:spacing w:before="30" w:line="251" w:lineRule="auto"/>
              <w:ind w:left="4" w:right="4" w:firstLine="12"/>
              <w:rPr>
                <w:rFonts w:ascii="宋体" w:hAnsi="宋体" w:eastAsia="宋体" w:cs="宋体"/>
                <w:sz w:val="20"/>
                <w:szCs w:val="20"/>
              </w:rPr>
            </w:pPr>
            <w:r>
              <w:rPr>
                <w:rFonts w:ascii="黑体" w:hAnsi="黑体" w:eastAsia="黑体" w:cs="黑体"/>
                <w:spacing w:val="10"/>
                <w:sz w:val="20"/>
                <w:szCs w:val="20"/>
              </w:rPr>
              <w:t>电</w:t>
            </w:r>
            <w:r>
              <w:rPr>
                <w:rFonts w:ascii="黑体" w:hAnsi="黑体" w:eastAsia="黑体" w:cs="黑体"/>
                <w:spacing w:val="6"/>
                <w:sz w:val="20"/>
                <w:szCs w:val="20"/>
              </w:rPr>
              <w:t>机</w:t>
            </w:r>
            <w:r>
              <w:rPr>
                <w:rFonts w:ascii="黑体" w:hAnsi="黑体" w:eastAsia="黑体" w:cs="黑体"/>
                <w:spacing w:val="5"/>
                <w:sz w:val="20"/>
                <w:szCs w:val="20"/>
              </w:rPr>
              <w:t>：</w:t>
            </w:r>
            <w:r>
              <w:rPr>
                <w:rFonts w:hint="eastAsia" w:ascii="黑体" w:hAnsi="黑体" w:eastAsia="黑体" w:cs="黑体"/>
                <w:spacing w:val="5"/>
                <w:sz w:val="20"/>
                <w:szCs w:val="20"/>
              </w:rPr>
              <w:t>晥淮</w:t>
            </w:r>
            <w:r>
              <w:rPr>
                <w:rFonts w:ascii="黑体" w:hAnsi="黑体" w:eastAsia="黑体" w:cs="黑体"/>
                <w:spacing w:val="5"/>
                <w:sz w:val="20"/>
                <w:szCs w:val="20"/>
              </w:rPr>
              <w:t>防爆 (</w:t>
            </w:r>
            <w:r>
              <w:rPr>
                <w:rFonts w:ascii="黑体" w:hAnsi="黑体" w:eastAsia="黑体" w:cs="黑体"/>
                <w:color w:val="FF0000"/>
                <w:spacing w:val="5"/>
                <w:sz w:val="20"/>
                <w:szCs w:val="20"/>
              </w:rPr>
              <w:t>防爆标志</w:t>
            </w:r>
            <w:r>
              <w:rPr>
                <w:rFonts w:ascii="黑体" w:hAnsi="黑体" w:eastAsia="黑体" w:cs="黑体"/>
                <w:spacing w:val="5"/>
                <w:sz w:val="20"/>
                <w:szCs w:val="20"/>
              </w:rPr>
              <w:t xml:space="preserve">  </w:t>
            </w:r>
            <w:r>
              <w:rPr>
                <w:rFonts w:ascii="黑体" w:hAnsi="黑体" w:eastAsia="黑体" w:cs="黑体"/>
                <w:sz w:val="20"/>
                <w:szCs w:val="20"/>
              </w:rPr>
              <w:t>Ex</w:t>
            </w:r>
            <w:r>
              <w:rPr>
                <w:rFonts w:ascii="黑体" w:hAnsi="黑体" w:eastAsia="黑体" w:cs="黑体"/>
                <w:spacing w:val="5"/>
                <w:sz w:val="20"/>
                <w:szCs w:val="20"/>
              </w:rPr>
              <w:t xml:space="preserve"> </w:t>
            </w:r>
            <w:r>
              <w:rPr>
                <w:rFonts w:hint="eastAsia" w:ascii="黑体" w:hAnsi="黑体" w:eastAsia="黑体" w:cs="黑体"/>
                <w:spacing w:val="5"/>
                <w:sz w:val="20"/>
                <w:szCs w:val="20"/>
              </w:rPr>
              <w:t>db IIC T4 Gb</w:t>
            </w:r>
            <w:r>
              <w:rPr>
                <w:rFonts w:ascii="黑体" w:hAnsi="黑体" w:eastAsia="黑体" w:cs="黑体"/>
                <w:spacing w:val="2"/>
                <w:sz w:val="20"/>
                <w:szCs w:val="20"/>
              </w:rPr>
              <w:t>) ；</w:t>
            </w:r>
            <w:r>
              <w:rPr>
                <w:rFonts w:ascii="宋体" w:hAnsi="宋体" w:eastAsia="宋体" w:cs="宋体"/>
                <w:spacing w:val="2"/>
                <w:sz w:val="20"/>
                <w:szCs w:val="20"/>
              </w:rPr>
              <w:t>皮带：</w:t>
            </w:r>
            <w:r>
              <w:rPr>
                <w:rFonts w:hint="eastAsia" w:ascii="宋体" w:hAnsi="宋体" w:eastAsia="宋体" w:cs="宋体"/>
                <w:spacing w:val="2"/>
                <w:sz w:val="20"/>
                <w:szCs w:val="20"/>
              </w:rPr>
              <w:t>3</w:t>
            </w:r>
            <w:r>
              <w:rPr>
                <w:rFonts w:ascii="宋体" w:hAnsi="宋体" w:eastAsia="宋体" w:cs="宋体"/>
                <w:sz w:val="20"/>
                <w:szCs w:val="20"/>
              </w:rPr>
              <w:t>mm</w:t>
            </w:r>
            <w:r>
              <w:rPr>
                <w:rFonts w:ascii="宋体" w:hAnsi="宋体" w:eastAsia="宋体" w:cs="宋体"/>
                <w:spacing w:val="2"/>
                <w:sz w:val="20"/>
                <w:szCs w:val="20"/>
              </w:rPr>
              <w:t xml:space="preserve"> 厚绿色 </w:t>
            </w:r>
            <w:r>
              <w:rPr>
                <w:rFonts w:ascii="宋体" w:hAnsi="宋体" w:eastAsia="宋体" w:cs="宋体"/>
                <w:sz w:val="20"/>
                <w:szCs w:val="20"/>
              </w:rPr>
              <w:t>PVC</w:t>
            </w:r>
            <w:r>
              <w:rPr>
                <w:rFonts w:ascii="宋体" w:hAnsi="宋体" w:eastAsia="宋体" w:cs="宋体"/>
                <w:spacing w:val="2"/>
                <w:sz w:val="20"/>
                <w:szCs w:val="20"/>
              </w:rPr>
              <w:t>；架体</w:t>
            </w:r>
          </w:p>
          <w:p w14:paraId="2709F2E4">
            <w:pPr>
              <w:spacing w:line="228" w:lineRule="auto"/>
              <w:ind w:left="2"/>
              <w:rPr>
                <w:rFonts w:ascii="宋体" w:hAnsi="宋体" w:eastAsia="宋体" w:cs="宋体"/>
                <w:sz w:val="20"/>
                <w:szCs w:val="20"/>
              </w:rPr>
            </w:pPr>
            <w:r>
              <w:rPr>
                <w:rFonts w:ascii="宋体" w:hAnsi="宋体" w:eastAsia="宋体" w:cs="宋体"/>
                <w:spacing w:val="8"/>
                <w:sz w:val="20"/>
                <w:szCs w:val="20"/>
              </w:rPr>
              <w:t>及侧挡：碳钢</w:t>
            </w:r>
            <w:r>
              <w:rPr>
                <w:rFonts w:hint="eastAsia" w:ascii="宋体" w:hAnsi="宋体" w:eastAsia="宋体" w:cs="宋体"/>
                <w:spacing w:val="8"/>
                <w:sz w:val="20"/>
                <w:szCs w:val="20"/>
              </w:rPr>
              <w:t>烤</w:t>
            </w:r>
            <w:r>
              <w:rPr>
                <w:rFonts w:ascii="宋体" w:hAnsi="宋体" w:eastAsia="宋体" w:cs="宋体"/>
                <w:spacing w:val="8"/>
                <w:sz w:val="20"/>
                <w:szCs w:val="20"/>
              </w:rPr>
              <w:t>漆</w:t>
            </w:r>
            <w:r>
              <w:rPr>
                <w:rFonts w:ascii="宋体" w:hAnsi="宋体" w:eastAsia="宋体" w:cs="宋体"/>
                <w:spacing w:val="6"/>
                <w:sz w:val="20"/>
                <w:szCs w:val="20"/>
              </w:rPr>
              <w:t>；</w:t>
            </w:r>
          </w:p>
          <w:p w14:paraId="5B1DD923">
            <w:pPr>
              <w:spacing w:before="13" w:line="228" w:lineRule="auto"/>
              <w:ind w:left="2"/>
              <w:rPr>
                <w:rFonts w:ascii="宋体" w:hAnsi="宋体" w:eastAsia="宋体" w:cs="宋体"/>
                <w:sz w:val="20"/>
                <w:szCs w:val="20"/>
              </w:rPr>
            </w:pPr>
            <w:r>
              <w:rPr>
                <w:rFonts w:ascii="宋体" w:hAnsi="宋体" w:eastAsia="宋体" w:cs="宋体"/>
                <w:spacing w:val="13"/>
                <w:sz w:val="20"/>
                <w:szCs w:val="20"/>
              </w:rPr>
              <w:t>尺</w:t>
            </w:r>
            <w:r>
              <w:rPr>
                <w:rFonts w:ascii="宋体" w:hAnsi="宋体" w:eastAsia="宋体" w:cs="宋体"/>
                <w:spacing w:val="8"/>
                <w:sz w:val="20"/>
                <w:szCs w:val="20"/>
              </w:rPr>
              <w:t>寸：</w:t>
            </w:r>
            <w:r>
              <w:rPr>
                <w:rFonts w:ascii="宋体" w:hAnsi="宋体" w:eastAsia="宋体" w:cs="宋体"/>
                <w:sz w:val="20"/>
                <w:szCs w:val="20"/>
              </w:rPr>
              <w:t>L</w:t>
            </w:r>
            <w:r>
              <w:rPr>
                <w:rFonts w:hint="eastAsia" w:ascii="宋体" w:hAnsi="宋体" w:eastAsia="宋体" w:cs="宋体"/>
                <w:sz w:val="20"/>
                <w:szCs w:val="20"/>
              </w:rPr>
              <w:t>10</w:t>
            </w:r>
            <w:r>
              <w:rPr>
                <w:rFonts w:ascii="宋体" w:hAnsi="宋体" w:eastAsia="宋体" w:cs="宋体"/>
                <w:spacing w:val="8"/>
                <w:sz w:val="20"/>
                <w:szCs w:val="20"/>
              </w:rPr>
              <w:t>00</w:t>
            </w:r>
            <w:r>
              <w:rPr>
                <w:rFonts w:ascii="宋体" w:hAnsi="宋体" w:eastAsia="宋体" w:cs="宋体"/>
                <w:sz w:val="20"/>
                <w:szCs w:val="20"/>
              </w:rPr>
              <w:t>mm</w:t>
            </w:r>
            <w:r>
              <w:rPr>
                <w:rFonts w:ascii="宋体" w:hAnsi="宋体" w:eastAsia="宋体" w:cs="宋体"/>
                <w:spacing w:val="8"/>
                <w:sz w:val="20"/>
                <w:szCs w:val="20"/>
              </w:rPr>
              <w:t>*</w:t>
            </w:r>
            <w:r>
              <w:rPr>
                <w:rFonts w:ascii="宋体" w:hAnsi="宋体" w:eastAsia="宋体" w:cs="宋体"/>
                <w:sz w:val="20"/>
                <w:szCs w:val="20"/>
              </w:rPr>
              <w:t>W</w:t>
            </w:r>
            <w:r>
              <w:rPr>
                <w:rFonts w:hint="eastAsia" w:ascii="宋体" w:hAnsi="宋体" w:eastAsia="宋体" w:cs="宋体"/>
                <w:sz w:val="20"/>
                <w:szCs w:val="20"/>
              </w:rPr>
              <w:t>600</w:t>
            </w:r>
            <w:r>
              <w:rPr>
                <w:rFonts w:ascii="宋体" w:hAnsi="宋体" w:eastAsia="宋体" w:cs="宋体"/>
                <w:sz w:val="20"/>
                <w:szCs w:val="20"/>
              </w:rPr>
              <w:t>mm</w:t>
            </w:r>
          </w:p>
          <w:p w14:paraId="01D48735">
            <w:pPr>
              <w:spacing w:before="13" w:line="228" w:lineRule="auto"/>
              <w:ind w:left="2"/>
              <w:rPr>
                <w:rFonts w:ascii="宋体" w:hAnsi="宋体" w:eastAsia="宋体" w:cs="宋体"/>
                <w:sz w:val="20"/>
                <w:szCs w:val="20"/>
              </w:rPr>
            </w:pPr>
            <w:r>
              <w:rPr>
                <w:rFonts w:hint="eastAsia" w:ascii="宋体" w:hAnsi="宋体" w:eastAsia="宋体" w:cs="宋体"/>
                <w:sz w:val="20"/>
                <w:szCs w:val="20"/>
              </w:rPr>
              <w:t>速度：0.416米/每秒</w:t>
            </w:r>
          </w:p>
          <w:p w14:paraId="73AF371B">
            <w:pPr>
              <w:spacing w:before="13" w:line="228" w:lineRule="auto"/>
              <w:rPr>
                <w:rFonts w:ascii="宋体" w:hAnsi="宋体" w:eastAsia="宋体" w:cs="宋体"/>
                <w:sz w:val="20"/>
                <w:szCs w:val="20"/>
              </w:rPr>
            </w:pPr>
            <w:r>
              <w:rPr>
                <w:rFonts w:hint="eastAsia" w:ascii="宋体" w:hAnsi="宋体" w:eastAsia="宋体" w:cs="宋体"/>
                <w:sz w:val="20"/>
                <w:szCs w:val="20"/>
              </w:rPr>
              <w:t>运载量：80公斤/每米</w:t>
            </w:r>
          </w:p>
        </w:tc>
        <w:tc>
          <w:tcPr>
            <w:tcW w:w="991" w:type="dxa"/>
            <w:shd w:val="clear" w:color="auto" w:fill="auto"/>
          </w:tcPr>
          <w:p w14:paraId="68F6C60E">
            <w:pPr>
              <w:spacing w:before="167" w:line="230" w:lineRule="auto"/>
              <w:ind w:left="386"/>
              <w:rPr>
                <w:rFonts w:ascii="宋体" w:hAnsi="宋体" w:eastAsia="宋体" w:cs="宋体"/>
                <w:spacing w:val="-14"/>
                <w:sz w:val="19"/>
                <w:szCs w:val="19"/>
              </w:rPr>
            </w:pPr>
            <w:r>
              <w:rPr>
                <w:rFonts w:hint="eastAsia" w:ascii="宋体" w:hAnsi="宋体" w:eastAsia="宋体" w:cs="宋体"/>
                <w:spacing w:val="-14"/>
                <w:sz w:val="19"/>
                <w:szCs w:val="19"/>
              </w:rPr>
              <w:t>1套</w:t>
            </w:r>
          </w:p>
        </w:tc>
        <w:tc>
          <w:tcPr>
            <w:tcW w:w="1055" w:type="dxa"/>
            <w:shd w:val="clear" w:color="auto" w:fill="auto"/>
          </w:tcPr>
          <w:p w14:paraId="18A5172C">
            <w:pPr>
              <w:spacing w:before="165" w:line="228" w:lineRule="auto"/>
              <w:ind w:left="429"/>
              <w:rPr>
                <w:rFonts w:hint="eastAsia" w:ascii="宋体" w:hAnsi="宋体" w:eastAsia="宋体" w:cs="宋体"/>
                <w:spacing w:val="10"/>
                <w:sz w:val="19"/>
                <w:szCs w:val="19"/>
              </w:rPr>
            </w:pPr>
          </w:p>
        </w:tc>
      </w:tr>
      <w:tr w14:paraId="00AC8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1541" w:type="dxa"/>
            <w:vMerge w:val="continue"/>
            <w:tcBorders>
              <w:top w:val="nil"/>
              <w:bottom w:val="nil"/>
            </w:tcBorders>
          </w:tcPr>
          <w:p w14:paraId="3C9D3D9A">
            <w:pPr>
              <w:rPr>
                <w:sz w:val="20"/>
              </w:rPr>
            </w:pPr>
          </w:p>
        </w:tc>
        <w:tc>
          <w:tcPr>
            <w:tcW w:w="1560" w:type="dxa"/>
          </w:tcPr>
          <w:p w14:paraId="51F9F9B3">
            <w:pPr>
              <w:spacing w:before="174" w:line="219" w:lineRule="auto"/>
              <w:ind w:left="2"/>
              <w:rPr>
                <w:rFonts w:ascii="宋体" w:hAnsi="宋体" w:eastAsia="宋体" w:cs="宋体"/>
                <w:sz w:val="18"/>
                <w:szCs w:val="18"/>
              </w:rPr>
            </w:pPr>
            <w:r>
              <w:rPr>
                <w:rFonts w:ascii="宋体" w:hAnsi="宋体" w:eastAsia="宋体" w:cs="宋体"/>
                <w:spacing w:val="-2"/>
                <w:sz w:val="18"/>
                <w:szCs w:val="18"/>
              </w:rPr>
              <w:t>方</w:t>
            </w:r>
            <w:r>
              <w:rPr>
                <w:rFonts w:ascii="宋体" w:hAnsi="宋体" w:eastAsia="宋体" w:cs="宋体"/>
                <w:spacing w:val="-1"/>
                <w:sz w:val="18"/>
                <w:szCs w:val="18"/>
              </w:rPr>
              <w:t>辊整形</w:t>
            </w:r>
            <w:r>
              <w:rPr>
                <w:rFonts w:hint="eastAsia" w:ascii="宋体" w:hAnsi="宋体" w:eastAsia="宋体" w:cs="宋体"/>
                <w:spacing w:val="-1"/>
                <w:sz w:val="18"/>
                <w:szCs w:val="18"/>
              </w:rPr>
              <w:t>压包装置</w:t>
            </w:r>
          </w:p>
        </w:tc>
        <w:tc>
          <w:tcPr>
            <w:tcW w:w="3572" w:type="dxa"/>
          </w:tcPr>
          <w:p w14:paraId="5BD865D6">
            <w:pPr>
              <w:spacing w:before="47" w:line="251" w:lineRule="auto"/>
              <w:ind w:left="4" w:firstLine="12"/>
              <w:rPr>
                <w:rFonts w:ascii="宋体" w:hAnsi="宋体" w:eastAsia="宋体" w:cs="宋体"/>
                <w:sz w:val="20"/>
                <w:szCs w:val="20"/>
              </w:rPr>
            </w:pPr>
            <w:r>
              <w:rPr>
                <w:rFonts w:ascii="黑体" w:hAnsi="黑体" w:eastAsia="黑体" w:cs="黑体"/>
                <w:spacing w:val="2"/>
                <w:sz w:val="20"/>
                <w:szCs w:val="20"/>
              </w:rPr>
              <w:t>电机：</w:t>
            </w:r>
            <w:r>
              <w:rPr>
                <w:rFonts w:hint="eastAsia" w:ascii="黑体" w:hAnsi="黑体" w:eastAsia="黑体" w:cs="黑体"/>
                <w:spacing w:val="2"/>
                <w:sz w:val="20"/>
                <w:szCs w:val="20"/>
              </w:rPr>
              <w:t>晥淮</w:t>
            </w:r>
            <w:r>
              <w:rPr>
                <w:rFonts w:ascii="黑体" w:hAnsi="黑体" w:eastAsia="黑体" w:cs="黑体"/>
                <w:spacing w:val="2"/>
                <w:sz w:val="20"/>
                <w:szCs w:val="20"/>
              </w:rPr>
              <w:t>防爆 (</w:t>
            </w:r>
            <w:r>
              <w:rPr>
                <w:rFonts w:ascii="黑体" w:hAnsi="黑体" w:eastAsia="黑体" w:cs="黑体"/>
                <w:color w:val="FF0000"/>
                <w:spacing w:val="2"/>
                <w:sz w:val="20"/>
                <w:szCs w:val="20"/>
              </w:rPr>
              <w:t>防爆标志</w:t>
            </w:r>
            <w:r>
              <w:rPr>
                <w:rFonts w:ascii="黑体" w:hAnsi="黑体" w:eastAsia="黑体" w:cs="黑体"/>
                <w:spacing w:val="5"/>
                <w:sz w:val="20"/>
                <w:szCs w:val="20"/>
              </w:rPr>
              <w:t xml:space="preserve"> </w:t>
            </w:r>
            <w:r>
              <w:rPr>
                <w:rFonts w:ascii="黑体" w:hAnsi="黑体" w:eastAsia="黑体" w:cs="黑体"/>
                <w:sz w:val="20"/>
                <w:szCs w:val="20"/>
              </w:rPr>
              <w:t>Ex</w:t>
            </w:r>
            <w:r>
              <w:rPr>
                <w:rFonts w:ascii="黑体" w:hAnsi="黑体" w:eastAsia="黑体" w:cs="黑体"/>
                <w:spacing w:val="5"/>
                <w:sz w:val="20"/>
                <w:szCs w:val="20"/>
              </w:rPr>
              <w:t xml:space="preserve"> </w:t>
            </w:r>
            <w:r>
              <w:rPr>
                <w:rFonts w:hint="eastAsia" w:ascii="黑体" w:hAnsi="黑体" w:eastAsia="黑体" w:cs="黑体"/>
                <w:spacing w:val="5"/>
                <w:sz w:val="20"/>
                <w:szCs w:val="20"/>
              </w:rPr>
              <w:t>db IIC T4 Gb</w:t>
            </w:r>
            <w:r>
              <w:rPr>
                <w:rFonts w:ascii="黑体" w:hAnsi="黑体" w:eastAsia="黑体" w:cs="黑体"/>
                <w:spacing w:val="2"/>
                <w:sz w:val="20"/>
                <w:szCs w:val="20"/>
              </w:rPr>
              <w:t xml:space="preserve"> ) ；</w:t>
            </w:r>
            <w:r>
              <w:rPr>
                <w:rFonts w:ascii="宋体" w:hAnsi="宋体" w:eastAsia="宋体" w:cs="宋体"/>
                <w:spacing w:val="2"/>
                <w:sz w:val="20"/>
                <w:szCs w:val="20"/>
              </w:rPr>
              <w:t>含方辊颠平：材质碳钢镀锌；</w:t>
            </w:r>
          </w:p>
          <w:p w14:paraId="4A599F49">
            <w:pPr>
              <w:spacing w:line="229" w:lineRule="auto"/>
              <w:ind w:left="4"/>
              <w:rPr>
                <w:rFonts w:ascii="宋体" w:hAnsi="宋体" w:eastAsia="宋体" w:cs="宋体"/>
                <w:sz w:val="20"/>
                <w:szCs w:val="20"/>
              </w:rPr>
            </w:pPr>
            <w:r>
              <w:rPr>
                <w:rFonts w:ascii="宋体" w:hAnsi="宋体" w:eastAsia="宋体" w:cs="宋体"/>
                <w:spacing w:val="11"/>
                <w:sz w:val="20"/>
                <w:szCs w:val="20"/>
              </w:rPr>
              <w:t>架</w:t>
            </w:r>
            <w:r>
              <w:rPr>
                <w:rFonts w:ascii="宋体" w:hAnsi="宋体" w:eastAsia="宋体" w:cs="宋体"/>
                <w:spacing w:val="7"/>
                <w:sz w:val="20"/>
                <w:szCs w:val="20"/>
              </w:rPr>
              <w:t>体：碳钢</w:t>
            </w:r>
            <w:r>
              <w:rPr>
                <w:rFonts w:hint="eastAsia" w:ascii="宋体" w:hAnsi="宋体" w:eastAsia="宋体" w:cs="宋体"/>
                <w:spacing w:val="7"/>
                <w:sz w:val="20"/>
                <w:szCs w:val="20"/>
              </w:rPr>
              <w:t>烤</w:t>
            </w:r>
            <w:r>
              <w:rPr>
                <w:rFonts w:ascii="宋体" w:hAnsi="宋体" w:eastAsia="宋体" w:cs="宋体"/>
                <w:spacing w:val="7"/>
                <w:sz w:val="20"/>
                <w:szCs w:val="20"/>
              </w:rPr>
              <w:t>漆；</w:t>
            </w:r>
          </w:p>
          <w:p w14:paraId="6E196A4F">
            <w:pPr>
              <w:spacing w:before="13" w:line="228" w:lineRule="auto"/>
              <w:ind w:left="2"/>
              <w:rPr>
                <w:rFonts w:ascii="宋体" w:hAnsi="宋体" w:eastAsia="宋体" w:cs="宋体"/>
                <w:sz w:val="20"/>
                <w:szCs w:val="20"/>
              </w:rPr>
            </w:pPr>
            <w:r>
              <w:rPr>
                <w:rFonts w:ascii="宋体" w:hAnsi="宋体" w:eastAsia="宋体" w:cs="宋体"/>
                <w:spacing w:val="8"/>
                <w:sz w:val="20"/>
                <w:szCs w:val="20"/>
              </w:rPr>
              <w:t>尺寸：</w:t>
            </w:r>
            <w:r>
              <w:rPr>
                <w:rFonts w:ascii="宋体" w:hAnsi="宋体" w:eastAsia="宋体" w:cs="宋体"/>
                <w:sz w:val="20"/>
                <w:szCs w:val="20"/>
              </w:rPr>
              <w:t>L</w:t>
            </w:r>
            <w:r>
              <w:rPr>
                <w:rFonts w:ascii="宋体" w:hAnsi="宋体" w:eastAsia="宋体" w:cs="宋体"/>
                <w:spacing w:val="8"/>
                <w:sz w:val="20"/>
                <w:szCs w:val="20"/>
              </w:rPr>
              <w:t>=1</w:t>
            </w:r>
            <w:r>
              <w:rPr>
                <w:rFonts w:hint="eastAsia" w:ascii="宋体" w:hAnsi="宋体" w:eastAsia="宋体" w:cs="宋体"/>
                <w:spacing w:val="8"/>
                <w:sz w:val="20"/>
                <w:szCs w:val="20"/>
              </w:rPr>
              <w:t>5</w:t>
            </w:r>
            <w:r>
              <w:rPr>
                <w:rFonts w:ascii="宋体" w:hAnsi="宋体" w:eastAsia="宋体" w:cs="宋体"/>
                <w:spacing w:val="8"/>
                <w:sz w:val="20"/>
                <w:szCs w:val="20"/>
              </w:rPr>
              <w:t>00</w:t>
            </w:r>
            <w:r>
              <w:rPr>
                <w:rFonts w:ascii="宋体" w:hAnsi="宋体" w:eastAsia="宋体" w:cs="宋体"/>
                <w:sz w:val="20"/>
                <w:szCs w:val="20"/>
              </w:rPr>
              <w:t>mm</w:t>
            </w:r>
            <w:r>
              <w:rPr>
                <w:rFonts w:ascii="宋体" w:hAnsi="宋体" w:eastAsia="宋体" w:cs="宋体"/>
                <w:spacing w:val="8"/>
                <w:sz w:val="20"/>
                <w:szCs w:val="20"/>
              </w:rPr>
              <w:t>*</w:t>
            </w:r>
            <w:r>
              <w:rPr>
                <w:rFonts w:hint="eastAsia" w:ascii="宋体" w:hAnsi="宋体" w:eastAsia="宋体" w:cs="宋体"/>
                <w:spacing w:val="8"/>
                <w:sz w:val="20"/>
                <w:szCs w:val="20"/>
              </w:rPr>
              <w:t>8</w:t>
            </w:r>
            <w:r>
              <w:rPr>
                <w:rFonts w:ascii="宋体" w:hAnsi="宋体" w:eastAsia="宋体" w:cs="宋体"/>
                <w:spacing w:val="8"/>
                <w:sz w:val="20"/>
                <w:szCs w:val="20"/>
              </w:rPr>
              <w:t>00</w:t>
            </w:r>
            <w:r>
              <w:rPr>
                <w:rFonts w:ascii="宋体" w:hAnsi="宋体" w:eastAsia="宋体" w:cs="宋体"/>
                <w:sz w:val="20"/>
                <w:szCs w:val="20"/>
              </w:rPr>
              <w:t>mm</w:t>
            </w:r>
          </w:p>
        </w:tc>
        <w:tc>
          <w:tcPr>
            <w:tcW w:w="991" w:type="dxa"/>
          </w:tcPr>
          <w:p w14:paraId="332BF2FD">
            <w:pPr>
              <w:spacing w:before="167" w:line="230" w:lineRule="auto"/>
              <w:ind w:left="386"/>
              <w:rPr>
                <w:rFonts w:ascii="宋体" w:hAnsi="宋体" w:eastAsia="宋体" w:cs="宋体"/>
                <w:sz w:val="19"/>
                <w:szCs w:val="19"/>
              </w:rPr>
            </w:pPr>
            <w:r>
              <w:rPr>
                <w:rFonts w:hint="eastAsia" w:ascii="宋体" w:hAnsi="宋体" w:eastAsia="宋体" w:cs="宋体"/>
                <w:spacing w:val="-14"/>
                <w:sz w:val="19"/>
                <w:szCs w:val="19"/>
              </w:rPr>
              <w:t>1</w:t>
            </w:r>
            <w:r>
              <w:rPr>
                <w:rFonts w:ascii="宋体" w:hAnsi="宋体" w:eastAsia="宋体" w:cs="宋体"/>
                <w:spacing w:val="-14"/>
                <w:sz w:val="19"/>
                <w:szCs w:val="19"/>
              </w:rPr>
              <w:t xml:space="preserve"> 套</w:t>
            </w:r>
          </w:p>
        </w:tc>
        <w:tc>
          <w:tcPr>
            <w:tcW w:w="1055" w:type="dxa"/>
          </w:tcPr>
          <w:p w14:paraId="5C2E6309">
            <w:pPr>
              <w:spacing w:before="165" w:line="228" w:lineRule="auto"/>
              <w:ind w:left="429"/>
              <w:rPr>
                <w:rFonts w:ascii="宋体" w:hAnsi="宋体" w:eastAsia="宋体" w:cs="宋体"/>
                <w:spacing w:val="10"/>
                <w:sz w:val="19"/>
                <w:szCs w:val="19"/>
              </w:rPr>
            </w:pPr>
          </w:p>
        </w:tc>
      </w:tr>
      <w:tr w14:paraId="410A2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5" w:hRule="atLeast"/>
        </w:trPr>
        <w:tc>
          <w:tcPr>
            <w:tcW w:w="1541" w:type="dxa"/>
            <w:vMerge w:val="continue"/>
            <w:tcBorders>
              <w:top w:val="nil"/>
            </w:tcBorders>
          </w:tcPr>
          <w:p w14:paraId="63B5C2D9">
            <w:pPr>
              <w:rPr>
                <w:sz w:val="20"/>
              </w:rPr>
            </w:pPr>
          </w:p>
        </w:tc>
        <w:tc>
          <w:tcPr>
            <w:tcW w:w="1560" w:type="dxa"/>
          </w:tcPr>
          <w:p w14:paraId="68373B5C">
            <w:pPr>
              <w:spacing w:line="309" w:lineRule="auto"/>
              <w:rPr>
                <w:sz w:val="20"/>
              </w:rPr>
            </w:pPr>
          </w:p>
          <w:p w14:paraId="31FB1EB5">
            <w:pPr>
              <w:spacing w:line="310" w:lineRule="auto"/>
              <w:rPr>
                <w:sz w:val="20"/>
              </w:rPr>
            </w:pPr>
          </w:p>
          <w:p w14:paraId="3EDB8287">
            <w:pPr>
              <w:spacing w:before="61" w:line="228" w:lineRule="auto"/>
              <w:ind w:left="4"/>
              <w:rPr>
                <w:rFonts w:ascii="宋体" w:hAnsi="宋体" w:eastAsia="宋体" w:cs="宋体"/>
                <w:sz w:val="19"/>
                <w:szCs w:val="19"/>
              </w:rPr>
            </w:pPr>
            <w:r>
              <w:rPr>
                <w:rFonts w:ascii="宋体" w:hAnsi="宋体" w:eastAsia="宋体" w:cs="宋体"/>
                <w:spacing w:val="24"/>
                <w:sz w:val="19"/>
                <w:szCs w:val="19"/>
              </w:rPr>
              <w:t>待</w:t>
            </w:r>
            <w:r>
              <w:rPr>
                <w:rFonts w:ascii="宋体" w:hAnsi="宋体" w:eastAsia="宋体" w:cs="宋体"/>
                <w:spacing w:val="21"/>
                <w:sz w:val="19"/>
                <w:szCs w:val="19"/>
              </w:rPr>
              <w:t>抓</w:t>
            </w:r>
            <w:r>
              <w:rPr>
                <w:rFonts w:hint="eastAsia" w:ascii="宋体" w:hAnsi="宋体" w:eastAsia="宋体" w:cs="宋体"/>
                <w:spacing w:val="21"/>
                <w:sz w:val="19"/>
                <w:szCs w:val="19"/>
              </w:rPr>
              <w:t>装置</w:t>
            </w:r>
          </w:p>
        </w:tc>
        <w:tc>
          <w:tcPr>
            <w:tcW w:w="3572" w:type="dxa"/>
          </w:tcPr>
          <w:p w14:paraId="1B2068EA">
            <w:pPr>
              <w:spacing w:before="99" w:line="278" w:lineRule="auto"/>
              <w:ind w:left="8" w:right="111" w:firstLine="52"/>
              <w:rPr>
                <w:rFonts w:ascii="宋体" w:hAnsi="宋体" w:eastAsia="宋体" w:cs="宋体"/>
                <w:sz w:val="19"/>
                <w:szCs w:val="19"/>
              </w:rPr>
            </w:pPr>
            <w:r>
              <w:rPr>
                <w:rFonts w:ascii="宋体" w:hAnsi="宋体" w:eastAsia="宋体" w:cs="宋体"/>
                <w:spacing w:val="4"/>
                <w:sz w:val="19"/>
                <w:szCs w:val="19"/>
              </w:rPr>
              <w:t>电</w:t>
            </w:r>
            <w:r>
              <w:rPr>
                <w:rFonts w:ascii="宋体" w:hAnsi="宋体" w:eastAsia="宋体" w:cs="宋体"/>
                <w:spacing w:val="3"/>
                <w:sz w:val="19"/>
                <w:szCs w:val="19"/>
              </w:rPr>
              <w:t>机：</w:t>
            </w:r>
            <w:r>
              <w:rPr>
                <w:rFonts w:hint="eastAsia" w:ascii="宋体" w:hAnsi="宋体" w:eastAsia="宋体" w:cs="宋体"/>
                <w:spacing w:val="3"/>
                <w:sz w:val="19"/>
                <w:szCs w:val="19"/>
              </w:rPr>
              <w:t>晥淮</w:t>
            </w:r>
            <w:r>
              <w:rPr>
                <w:rFonts w:ascii="宋体" w:hAnsi="宋体" w:eastAsia="宋体" w:cs="宋体"/>
                <w:spacing w:val="3"/>
                <w:sz w:val="19"/>
                <w:szCs w:val="19"/>
              </w:rPr>
              <w:t xml:space="preserve">防爆 </w:t>
            </w:r>
            <w:r>
              <w:rPr>
                <w:rFonts w:ascii="宋体" w:hAnsi="宋体" w:eastAsia="宋体" w:cs="宋体"/>
                <w:color w:val="FF0000"/>
                <w:spacing w:val="3"/>
                <w:sz w:val="19"/>
                <w:szCs w:val="19"/>
              </w:rPr>
              <w:t>(防爆标志</w:t>
            </w:r>
            <w:r>
              <w:rPr>
                <w:rFonts w:ascii="黑体" w:hAnsi="黑体" w:eastAsia="黑体" w:cs="黑体"/>
                <w:spacing w:val="5"/>
                <w:sz w:val="20"/>
                <w:szCs w:val="20"/>
              </w:rPr>
              <w:t xml:space="preserve"> </w:t>
            </w:r>
            <w:r>
              <w:rPr>
                <w:rFonts w:ascii="黑体" w:hAnsi="黑体" w:eastAsia="黑体" w:cs="黑体"/>
                <w:sz w:val="20"/>
                <w:szCs w:val="20"/>
              </w:rPr>
              <w:t>Ex</w:t>
            </w:r>
            <w:r>
              <w:rPr>
                <w:rFonts w:ascii="黑体" w:hAnsi="黑体" w:eastAsia="黑体" w:cs="黑体"/>
                <w:spacing w:val="5"/>
                <w:sz w:val="20"/>
                <w:szCs w:val="20"/>
              </w:rPr>
              <w:t xml:space="preserve"> </w:t>
            </w:r>
            <w:r>
              <w:rPr>
                <w:rFonts w:hint="eastAsia" w:ascii="黑体" w:hAnsi="黑体" w:eastAsia="黑体" w:cs="黑体"/>
                <w:spacing w:val="5"/>
                <w:sz w:val="20"/>
                <w:szCs w:val="20"/>
              </w:rPr>
              <w:t>db IIC T4 Gb</w:t>
            </w:r>
            <w:r>
              <w:rPr>
                <w:rFonts w:ascii="宋体" w:hAnsi="宋体" w:eastAsia="宋体" w:cs="宋体"/>
                <w:spacing w:val="3"/>
                <w:sz w:val="19"/>
                <w:szCs w:val="19"/>
              </w:rPr>
              <w:t xml:space="preserve"> </w:t>
            </w:r>
            <w:r>
              <w:rPr>
                <w:rFonts w:ascii="宋体" w:hAnsi="宋体" w:eastAsia="宋体" w:cs="宋体"/>
                <w:spacing w:val="-6"/>
                <w:sz w:val="19"/>
                <w:szCs w:val="19"/>
              </w:rPr>
              <w:t>)</w:t>
            </w:r>
            <w:r>
              <w:rPr>
                <w:rFonts w:ascii="宋体" w:hAnsi="宋体" w:eastAsia="宋体" w:cs="宋体"/>
                <w:spacing w:val="-4"/>
                <w:sz w:val="19"/>
                <w:szCs w:val="19"/>
              </w:rPr>
              <w:t xml:space="preserve"> </w:t>
            </w:r>
            <w:r>
              <w:rPr>
                <w:rFonts w:ascii="宋体" w:hAnsi="宋体" w:eastAsia="宋体" w:cs="宋体"/>
                <w:spacing w:val="-3"/>
                <w:sz w:val="19"/>
                <w:szCs w:val="19"/>
              </w:rPr>
              <w:t>；0.75KW-1:10；焊接式托辊， 材</w:t>
            </w:r>
            <w:r>
              <w:rPr>
                <w:rFonts w:ascii="宋体" w:hAnsi="宋体" w:eastAsia="宋体" w:cs="宋体"/>
                <w:sz w:val="19"/>
                <w:szCs w:val="19"/>
              </w:rPr>
              <w:t xml:space="preserve"> </w:t>
            </w:r>
            <w:r>
              <w:rPr>
                <w:rFonts w:ascii="宋体" w:hAnsi="宋体" w:eastAsia="宋体" w:cs="宋体"/>
                <w:spacing w:val="9"/>
                <w:sz w:val="19"/>
                <w:szCs w:val="19"/>
              </w:rPr>
              <w:t>质碳钢； 表面镀锌；</w:t>
            </w:r>
          </w:p>
          <w:p w14:paraId="0A412ED0">
            <w:pPr>
              <w:spacing w:before="65" w:line="228" w:lineRule="auto"/>
              <w:ind w:left="2"/>
              <w:rPr>
                <w:rFonts w:ascii="宋体" w:hAnsi="宋体" w:eastAsia="宋体" w:cs="宋体"/>
                <w:sz w:val="19"/>
                <w:szCs w:val="19"/>
              </w:rPr>
            </w:pPr>
            <w:r>
              <w:rPr>
                <w:rFonts w:ascii="宋体" w:hAnsi="宋体" w:eastAsia="宋体" w:cs="宋体"/>
                <w:spacing w:val="10"/>
                <w:sz w:val="19"/>
                <w:szCs w:val="19"/>
              </w:rPr>
              <w:t>尺</w:t>
            </w:r>
            <w:r>
              <w:rPr>
                <w:rFonts w:ascii="宋体" w:hAnsi="宋体" w:eastAsia="宋体" w:cs="宋体"/>
                <w:spacing w:val="9"/>
                <w:sz w:val="19"/>
                <w:szCs w:val="19"/>
              </w:rPr>
              <w:t>寸 ：</w:t>
            </w:r>
            <w:r>
              <w:rPr>
                <w:rFonts w:ascii="宋体" w:hAnsi="宋体" w:eastAsia="宋体" w:cs="宋体"/>
                <w:sz w:val="19"/>
                <w:szCs w:val="19"/>
              </w:rPr>
              <w:t>L</w:t>
            </w:r>
            <w:r>
              <w:rPr>
                <w:rFonts w:hint="eastAsia" w:ascii="宋体" w:hAnsi="宋体" w:eastAsia="宋体" w:cs="宋体"/>
                <w:sz w:val="19"/>
                <w:szCs w:val="19"/>
              </w:rPr>
              <w:t>12</w:t>
            </w:r>
            <w:r>
              <w:rPr>
                <w:rFonts w:ascii="宋体" w:hAnsi="宋体" w:eastAsia="宋体" w:cs="宋体"/>
                <w:spacing w:val="9"/>
                <w:sz w:val="19"/>
                <w:szCs w:val="19"/>
              </w:rPr>
              <w:t>00</w:t>
            </w:r>
            <w:r>
              <w:rPr>
                <w:rFonts w:ascii="宋体" w:hAnsi="宋体" w:eastAsia="宋体" w:cs="宋体"/>
                <w:sz w:val="19"/>
                <w:szCs w:val="19"/>
              </w:rPr>
              <w:t>mm</w:t>
            </w:r>
            <w:r>
              <w:rPr>
                <w:rFonts w:ascii="宋体" w:hAnsi="宋体" w:eastAsia="宋体" w:cs="宋体"/>
                <w:spacing w:val="9"/>
                <w:sz w:val="19"/>
                <w:szCs w:val="19"/>
              </w:rPr>
              <w:t>*</w:t>
            </w:r>
            <w:r>
              <w:rPr>
                <w:rFonts w:ascii="宋体" w:hAnsi="宋体" w:eastAsia="宋体" w:cs="宋体"/>
                <w:sz w:val="19"/>
                <w:szCs w:val="19"/>
              </w:rPr>
              <w:t>W</w:t>
            </w:r>
            <w:r>
              <w:rPr>
                <w:rFonts w:ascii="宋体" w:hAnsi="宋体" w:eastAsia="宋体" w:cs="宋体"/>
                <w:spacing w:val="9"/>
                <w:sz w:val="19"/>
                <w:szCs w:val="19"/>
              </w:rPr>
              <w:t>600</w:t>
            </w:r>
            <w:r>
              <w:rPr>
                <w:rFonts w:ascii="宋体" w:hAnsi="宋体" w:eastAsia="宋体" w:cs="宋体"/>
                <w:sz w:val="19"/>
                <w:szCs w:val="19"/>
              </w:rPr>
              <w:t>mm</w:t>
            </w:r>
          </w:p>
        </w:tc>
        <w:tc>
          <w:tcPr>
            <w:tcW w:w="991" w:type="dxa"/>
          </w:tcPr>
          <w:p w14:paraId="64C85014">
            <w:pPr>
              <w:spacing w:line="310" w:lineRule="auto"/>
              <w:rPr>
                <w:sz w:val="20"/>
              </w:rPr>
            </w:pPr>
          </w:p>
          <w:p w14:paraId="4FA555B1">
            <w:pPr>
              <w:spacing w:line="310" w:lineRule="auto"/>
              <w:rPr>
                <w:sz w:val="20"/>
              </w:rPr>
            </w:pPr>
          </w:p>
          <w:p w14:paraId="6B3D2741">
            <w:pPr>
              <w:spacing w:before="62" w:line="230" w:lineRule="auto"/>
              <w:ind w:left="382"/>
              <w:rPr>
                <w:rFonts w:ascii="宋体" w:hAnsi="宋体" w:eastAsia="宋体" w:cs="宋体"/>
                <w:sz w:val="19"/>
                <w:szCs w:val="19"/>
              </w:rPr>
            </w:pPr>
            <w:r>
              <w:rPr>
                <w:rFonts w:hint="eastAsia" w:ascii="宋体" w:hAnsi="宋体" w:eastAsia="宋体" w:cs="宋体"/>
                <w:spacing w:val="-14"/>
                <w:sz w:val="19"/>
                <w:szCs w:val="19"/>
              </w:rPr>
              <w:t xml:space="preserve">1 </w:t>
            </w:r>
            <w:r>
              <w:rPr>
                <w:rFonts w:ascii="宋体" w:hAnsi="宋体" w:eastAsia="宋体" w:cs="宋体"/>
                <w:spacing w:val="-14"/>
                <w:sz w:val="19"/>
                <w:szCs w:val="19"/>
              </w:rPr>
              <w:t>套</w:t>
            </w:r>
          </w:p>
        </w:tc>
        <w:tc>
          <w:tcPr>
            <w:tcW w:w="1055" w:type="dxa"/>
          </w:tcPr>
          <w:p w14:paraId="7A7461A4">
            <w:pPr>
              <w:spacing w:before="61" w:line="228" w:lineRule="auto"/>
              <w:ind w:left="422"/>
              <w:rPr>
                <w:rFonts w:ascii="宋体" w:hAnsi="宋体" w:eastAsia="宋体" w:cs="宋体"/>
                <w:spacing w:val="10"/>
                <w:sz w:val="19"/>
                <w:szCs w:val="19"/>
              </w:rPr>
            </w:pPr>
          </w:p>
        </w:tc>
      </w:tr>
      <w:tr w14:paraId="626FA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541" w:type="dxa"/>
            <w:vMerge w:val="restart"/>
            <w:tcBorders>
              <w:bottom w:val="nil"/>
            </w:tcBorders>
          </w:tcPr>
          <w:p w14:paraId="6D7449DB">
            <w:pPr>
              <w:spacing w:line="305" w:lineRule="auto"/>
              <w:rPr>
                <w:sz w:val="20"/>
              </w:rPr>
            </w:pPr>
          </w:p>
          <w:p w14:paraId="01DA0B59">
            <w:pPr>
              <w:spacing w:before="61" w:line="230" w:lineRule="auto"/>
              <w:rPr>
                <w:rFonts w:ascii="宋体" w:hAnsi="宋体" w:eastAsia="宋体" w:cs="宋体"/>
                <w:sz w:val="19"/>
                <w:szCs w:val="19"/>
              </w:rPr>
            </w:pPr>
            <w:r>
              <w:rPr>
                <w:rFonts w:hint="eastAsia" w:ascii="宋体" w:hAnsi="宋体" w:eastAsia="宋体" w:cs="宋体"/>
                <w:spacing w:val="6"/>
                <w:sz w:val="19"/>
                <w:szCs w:val="19"/>
              </w:rPr>
              <w:t>4、</w:t>
            </w:r>
            <w:r>
              <w:rPr>
                <w:rFonts w:ascii="宋体" w:hAnsi="宋体" w:eastAsia="宋体" w:cs="宋体"/>
                <w:spacing w:val="6"/>
                <w:sz w:val="19"/>
                <w:szCs w:val="19"/>
              </w:rPr>
              <w:t>电</w:t>
            </w:r>
            <w:r>
              <w:rPr>
                <w:rFonts w:ascii="宋体" w:hAnsi="宋体" w:eastAsia="宋体" w:cs="宋体"/>
                <w:spacing w:val="3"/>
                <w:sz w:val="19"/>
                <w:szCs w:val="19"/>
              </w:rPr>
              <w:t>控系统</w:t>
            </w:r>
          </w:p>
        </w:tc>
        <w:tc>
          <w:tcPr>
            <w:tcW w:w="1560" w:type="dxa"/>
          </w:tcPr>
          <w:p w14:paraId="41B50BC3">
            <w:pPr>
              <w:spacing w:before="168" w:line="229" w:lineRule="auto"/>
              <w:ind w:left="3" w:right="21" w:hanging="1"/>
              <w:rPr>
                <w:rFonts w:ascii="宋体" w:hAnsi="宋体" w:eastAsia="宋体" w:cs="宋体"/>
                <w:sz w:val="19"/>
                <w:szCs w:val="19"/>
              </w:rPr>
            </w:pPr>
            <w:r>
              <w:rPr>
                <w:rFonts w:ascii="宋体" w:hAnsi="宋体" w:eastAsia="宋体" w:cs="宋体"/>
                <w:spacing w:val="-20"/>
                <w:sz w:val="19"/>
                <w:szCs w:val="19"/>
              </w:rPr>
              <w:t>机</w:t>
            </w:r>
            <w:r>
              <w:rPr>
                <w:rFonts w:ascii="宋体" w:hAnsi="宋体" w:eastAsia="宋体" w:cs="宋体"/>
                <w:spacing w:val="-11"/>
                <w:sz w:val="19"/>
                <w:szCs w:val="19"/>
              </w:rPr>
              <w:t xml:space="preserve"> 器 人 控 制 主</w:t>
            </w:r>
            <w:r>
              <w:rPr>
                <w:rFonts w:ascii="宋体" w:hAnsi="宋体" w:eastAsia="宋体" w:cs="宋体"/>
                <w:sz w:val="19"/>
                <w:szCs w:val="19"/>
              </w:rPr>
              <w:t xml:space="preserve"> 板</w:t>
            </w:r>
          </w:p>
        </w:tc>
        <w:tc>
          <w:tcPr>
            <w:tcW w:w="3572" w:type="dxa"/>
          </w:tcPr>
          <w:p w14:paraId="23759477">
            <w:pPr>
              <w:spacing w:before="171" w:line="230" w:lineRule="auto"/>
              <w:ind w:left="841"/>
              <w:rPr>
                <w:rFonts w:ascii="宋体" w:hAnsi="宋体" w:eastAsia="宋体" w:cs="宋体"/>
                <w:sz w:val="19"/>
                <w:szCs w:val="19"/>
              </w:rPr>
            </w:pPr>
            <w:r>
              <w:rPr>
                <w:rFonts w:ascii="宋体" w:hAnsi="宋体" w:eastAsia="宋体" w:cs="宋体"/>
                <w:spacing w:val="-2"/>
                <w:sz w:val="19"/>
                <w:szCs w:val="19"/>
              </w:rPr>
              <w:t>BENSON</w:t>
            </w:r>
            <w:r>
              <w:rPr>
                <w:rFonts w:ascii="宋体" w:hAnsi="宋体" w:eastAsia="宋体" w:cs="宋体"/>
                <w:spacing w:val="-4"/>
                <w:sz w:val="19"/>
                <w:szCs w:val="19"/>
              </w:rPr>
              <w:t>-</w:t>
            </w:r>
            <w:r>
              <w:rPr>
                <w:rFonts w:ascii="宋体" w:hAnsi="宋体" w:eastAsia="宋体" w:cs="宋体"/>
                <w:spacing w:val="-2"/>
                <w:sz w:val="19"/>
                <w:szCs w:val="19"/>
              </w:rPr>
              <w:t>robot</w:t>
            </w:r>
            <w:r>
              <w:rPr>
                <w:rFonts w:ascii="宋体" w:hAnsi="宋体" w:eastAsia="宋体" w:cs="宋体"/>
                <w:spacing w:val="-4"/>
                <w:sz w:val="19"/>
                <w:szCs w:val="19"/>
              </w:rPr>
              <w:t xml:space="preserve"> 专</w:t>
            </w:r>
            <w:r>
              <w:rPr>
                <w:rFonts w:ascii="宋体" w:hAnsi="宋体" w:eastAsia="宋体" w:cs="宋体"/>
                <w:spacing w:val="-3"/>
                <w:sz w:val="19"/>
                <w:szCs w:val="19"/>
              </w:rPr>
              <w:t xml:space="preserve"> </w:t>
            </w:r>
            <w:r>
              <w:rPr>
                <w:rFonts w:ascii="宋体" w:hAnsi="宋体" w:eastAsia="宋体" w:cs="宋体"/>
                <w:spacing w:val="-2"/>
                <w:sz w:val="19"/>
                <w:szCs w:val="19"/>
              </w:rPr>
              <w:t>用 版</w:t>
            </w:r>
          </w:p>
        </w:tc>
        <w:tc>
          <w:tcPr>
            <w:tcW w:w="991" w:type="dxa"/>
          </w:tcPr>
          <w:p w14:paraId="5F342155">
            <w:pPr>
              <w:spacing w:before="171" w:line="230" w:lineRule="auto"/>
              <w:ind w:left="399"/>
              <w:rPr>
                <w:rFonts w:ascii="宋体" w:hAnsi="宋体" w:eastAsia="宋体" w:cs="宋体"/>
                <w:sz w:val="19"/>
                <w:szCs w:val="19"/>
              </w:rPr>
            </w:pPr>
            <w:r>
              <w:rPr>
                <w:rFonts w:ascii="宋体" w:hAnsi="宋体" w:eastAsia="宋体" w:cs="宋体"/>
                <w:spacing w:val="-19"/>
                <w:sz w:val="19"/>
                <w:szCs w:val="19"/>
              </w:rPr>
              <w:t>1</w:t>
            </w:r>
            <w:r>
              <w:rPr>
                <w:rFonts w:ascii="宋体" w:hAnsi="宋体" w:eastAsia="宋体" w:cs="宋体"/>
                <w:spacing w:val="-18"/>
                <w:sz w:val="19"/>
                <w:szCs w:val="19"/>
              </w:rPr>
              <w:t xml:space="preserve"> 套</w:t>
            </w:r>
          </w:p>
        </w:tc>
        <w:tc>
          <w:tcPr>
            <w:tcW w:w="1055" w:type="dxa"/>
          </w:tcPr>
          <w:p w14:paraId="4FC65853">
            <w:pPr>
              <w:spacing w:before="169" w:line="228" w:lineRule="auto"/>
              <w:ind w:left="429"/>
              <w:rPr>
                <w:rFonts w:ascii="宋体" w:hAnsi="宋体" w:eastAsia="宋体" w:cs="宋体"/>
                <w:spacing w:val="10"/>
                <w:sz w:val="19"/>
                <w:szCs w:val="19"/>
              </w:rPr>
            </w:pPr>
          </w:p>
        </w:tc>
      </w:tr>
      <w:tr w14:paraId="1E2C8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541" w:type="dxa"/>
            <w:vMerge w:val="continue"/>
            <w:tcBorders>
              <w:top w:val="nil"/>
              <w:bottom w:val="nil"/>
            </w:tcBorders>
          </w:tcPr>
          <w:p w14:paraId="2EB25C75">
            <w:pPr>
              <w:rPr>
                <w:sz w:val="20"/>
              </w:rPr>
            </w:pPr>
          </w:p>
        </w:tc>
        <w:tc>
          <w:tcPr>
            <w:tcW w:w="1560" w:type="dxa"/>
          </w:tcPr>
          <w:p w14:paraId="3678D3F2">
            <w:pPr>
              <w:spacing w:before="141" w:line="228" w:lineRule="auto"/>
              <w:ind w:left="4" w:right="21" w:hanging="2"/>
              <w:rPr>
                <w:rFonts w:ascii="宋体" w:hAnsi="宋体" w:eastAsia="宋体" w:cs="宋体"/>
                <w:sz w:val="19"/>
                <w:szCs w:val="19"/>
              </w:rPr>
            </w:pPr>
            <w:r>
              <w:rPr>
                <w:rFonts w:ascii="宋体" w:hAnsi="宋体" w:eastAsia="宋体" w:cs="宋体"/>
                <w:spacing w:val="-20"/>
                <w:sz w:val="19"/>
                <w:szCs w:val="19"/>
              </w:rPr>
              <w:t>机</w:t>
            </w:r>
            <w:r>
              <w:rPr>
                <w:rFonts w:ascii="宋体" w:hAnsi="宋体" w:eastAsia="宋体" w:cs="宋体"/>
                <w:spacing w:val="-11"/>
                <w:sz w:val="19"/>
                <w:szCs w:val="19"/>
              </w:rPr>
              <w:t xml:space="preserve"> 器 人 示 教 单</w:t>
            </w:r>
            <w:r>
              <w:rPr>
                <w:rFonts w:ascii="宋体" w:hAnsi="宋体" w:eastAsia="宋体" w:cs="宋体"/>
                <w:sz w:val="19"/>
                <w:szCs w:val="19"/>
              </w:rPr>
              <w:t xml:space="preserve"> 元</w:t>
            </w:r>
          </w:p>
        </w:tc>
        <w:tc>
          <w:tcPr>
            <w:tcW w:w="3572" w:type="dxa"/>
          </w:tcPr>
          <w:p w14:paraId="0CC19D0B">
            <w:pPr>
              <w:spacing w:before="140" w:line="230" w:lineRule="auto"/>
              <w:ind w:left="829"/>
              <w:rPr>
                <w:rFonts w:ascii="宋体" w:hAnsi="宋体" w:eastAsia="宋体" w:cs="宋体"/>
                <w:sz w:val="19"/>
                <w:szCs w:val="19"/>
              </w:rPr>
            </w:pPr>
            <w:r>
              <w:rPr>
                <w:rFonts w:ascii="宋体" w:hAnsi="宋体" w:eastAsia="宋体" w:cs="宋体"/>
                <w:spacing w:val="-2"/>
                <w:sz w:val="19"/>
                <w:szCs w:val="19"/>
              </w:rPr>
              <w:t>BENSON</w:t>
            </w:r>
            <w:r>
              <w:rPr>
                <w:rFonts w:ascii="宋体" w:hAnsi="宋体" w:eastAsia="宋体" w:cs="宋体"/>
                <w:spacing w:val="-4"/>
                <w:sz w:val="19"/>
                <w:szCs w:val="19"/>
              </w:rPr>
              <w:t>-</w:t>
            </w:r>
            <w:r>
              <w:rPr>
                <w:rFonts w:ascii="宋体" w:hAnsi="宋体" w:eastAsia="宋体" w:cs="宋体"/>
                <w:spacing w:val="-2"/>
                <w:sz w:val="19"/>
                <w:szCs w:val="19"/>
              </w:rPr>
              <w:t>robot</w:t>
            </w:r>
            <w:r>
              <w:rPr>
                <w:rFonts w:ascii="宋体" w:hAnsi="宋体" w:eastAsia="宋体" w:cs="宋体"/>
                <w:spacing w:val="-4"/>
                <w:sz w:val="19"/>
                <w:szCs w:val="19"/>
              </w:rPr>
              <w:t xml:space="preserve"> 专</w:t>
            </w:r>
            <w:r>
              <w:rPr>
                <w:rFonts w:ascii="宋体" w:hAnsi="宋体" w:eastAsia="宋体" w:cs="宋体"/>
                <w:spacing w:val="-3"/>
                <w:sz w:val="19"/>
                <w:szCs w:val="19"/>
              </w:rPr>
              <w:t xml:space="preserve"> </w:t>
            </w:r>
            <w:r>
              <w:rPr>
                <w:rFonts w:ascii="宋体" w:hAnsi="宋体" w:eastAsia="宋体" w:cs="宋体"/>
                <w:spacing w:val="-2"/>
                <w:sz w:val="19"/>
                <w:szCs w:val="19"/>
              </w:rPr>
              <w:t>用 版</w:t>
            </w:r>
          </w:p>
        </w:tc>
        <w:tc>
          <w:tcPr>
            <w:tcW w:w="991" w:type="dxa"/>
          </w:tcPr>
          <w:p w14:paraId="360E7674">
            <w:pPr>
              <w:spacing w:before="140" w:line="230" w:lineRule="auto"/>
              <w:ind w:left="394"/>
              <w:rPr>
                <w:rFonts w:ascii="宋体" w:hAnsi="宋体" w:eastAsia="宋体" w:cs="宋体"/>
                <w:sz w:val="19"/>
                <w:szCs w:val="19"/>
              </w:rPr>
            </w:pPr>
            <w:r>
              <w:rPr>
                <w:rFonts w:ascii="宋体" w:hAnsi="宋体" w:eastAsia="宋体" w:cs="宋体"/>
                <w:spacing w:val="-19"/>
                <w:sz w:val="19"/>
                <w:szCs w:val="19"/>
              </w:rPr>
              <w:t>1</w:t>
            </w:r>
            <w:r>
              <w:rPr>
                <w:rFonts w:ascii="宋体" w:hAnsi="宋体" w:eastAsia="宋体" w:cs="宋体"/>
                <w:spacing w:val="-18"/>
                <w:sz w:val="19"/>
                <w:szCs w:val="19"/>
              </w:rPr>
              <w:t xml:space="preserve"> 套</w:t>
            </w:r>
          </w:p>
        </w:tc>
        <w:tc>
          <w:tcPr>
            <w:tcW w:w="1055" w:type="dxa"/>
          </w:tcPr>
          <w:p w14:paraId="6F012C5C">
            <w:pPr>
              <w:spacing w:before="141" w:line="228" w:lineRule="auto"/>
              <w:ind w:left="422"/>
              <w:rPr>
                <w:rFonts w:ascii="宋体" w:hAnsi="宋体" w:eastAsia="宋体" w:cs="宋体"/>
                <w:spacing w:val="10"/>
                <w:sz w:val="19"/>
                <w:szCs w:val="19"/>
              </w:rPr>
            </w:pPr>
          </w:p>
        </w:tc>
      </w:tr>
    </w:tbl>
    <w:p w14:paraId="08B675F9">
      <w:pPr>
        <w:spacing w:line="122" w:lineRule="exact"/>
      </w:pPr>
    </w:p>
    <w:p w14:paraId="39513161"/>
    <w:p w14:paraId="1B857480"/>
    <w:tbl>
      <w:tblPr>
        <w:tblStyle w:val="19"/>
        <w:tblpPr w:leftFromText="180" w:rightFromText="180" w:vertAnchor="text" w:horzAnchor="page" w:tblpX="1946" w:tblpY="154"/>
        <w:tblOverlap w:val="never"/>
        <w:tblW w:w="86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4"/>
        <w:gridCol w:w="5135"/>
        <w:gridCol w:w="991"/>
        <w:gridCol w:w="1055"/>
      </w:tblGrid>
      <w:tr w14:paraId="0010B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7" w:hRule="atLeast"/>
        </w:trPr>
        <w:tc>
          <w:tcPr>
            <w:tcW w:w="1514" w:type="dxa"/>
          </w:tcPr>
          <w:p w14:paraId="74CBE0E6">
            <w:pPr>
              <w:spacing w:before="62" w:line="229" w:lineRule="auto"/>
              <w:rPr>
                <w:rFonts w:ascii="宋体" w:hAnsi="宋体" w:eastAsia="宋体" w:cs="宋体"/>
                <w:sz w:val="19"/>
                <w:szCs w:val="19"/>
              </w:rPr>
            </w:pPr>
            <w:r>
              <w:rPr>
                <w:rFonts w:hint="eastAsia" w:ascii="宋体" w:hAnsi="宋体" w:eastAsia="宋体" w:cs="宋体"/>
                <w:spacing w:val="24"/>
                <w:sz w:val="19"/>
                <w:szCs w:val="19"/>
              </w:rPr>
              <w:t>5、</w:t>
            </w:r>
            <w:r>
              <w:rPr>
                <w:rFonts w:ascii="宋体" w:hAnsi="宋体" w:eastAsia="宋体" w:cs="宋体"/>
                <w:spacing w:val="24"/>
                <w:sz w:val="19"/>
                <w:szCs w:val="19"/>
              </w:rPr>
              <w:t>伺</w:t>
            </w:r>
            <w:r>
              <w:rPr>
                <w:rFonts w:ascii="宋体" w:hAnsi="宋体" w:eastAsia="宋体" w:cs="宋体"/>
                <w:spacing w:val="21"/>
                <w:sz w:val="19"/>
                <w:szCs w:val="19"/>
              </w:rPr>
              <w:t>服运动单元</w:t>
            </w:r>
          </w:p>
        </w:tc>
        <w:tc>
          <w:tcPr>
            <w:tcW w:w="5135" w:type="dxa"/>
          </w:tcPr>
          <w:p w14:paraId="676AE43B">
            <w:pPr>
              <w:spacing w:before="150" w:line="228" w:lineRule="auto"/>
              <w:ind w:left="851"/>
              <w:rPr>
                <w:rFonts w:ascii="宋体" w:hAnsi="宋体" w:eastAsia="宋体" w:cs="宋体"/>
                <w:sz w:val="19"/>
                <w:szCs w:val="19"/>
              </w:rPr>
            </w:pPr>
            <w:r>
              <w:rPr>
                <w:rFonts w:ascii="宋体" w:hAnsi="宋体" w:eastAsia="宋体" w:cs="宋体"/>
                <w:spacing w:val="14"/>
                <w:sz w:val="19"/>
                <w:szCs w:val="19"/>
              </w:rPr>
              <w:t>高</w:t>
            </w:r>
            <w:r>
              <w:rPr>
                <w:rFonts w:ascii="宋体" w:hAnsi="宋体" w:eastAsia="宋体" w:cs="宋体"/>
                <w:spacing w:val="11"/>
                <w:sz w:val="19"/>
                <w:szCs w:val="19"/>
              </w:rPr>
              <w:t>精度 、绝对值伺服</w:t>
            </w:r>
          </w:p>
          <w:p w14:paraId="3D3D117E">
            <w:pPr>
              <w:spacing w:before="151" w:line="288" w:lineRule="auto"/>
              <w:ind w:left="1124" w:right="22" w:hanging="1067"/>
              <w:rPr>
                <w:rFonts w:ascii="宋体" w:hAnsi="宋体" w:eastAsia="宋体" w:cs="宋体"/>
                <w:sz w:val="19"/>
                <w:szCs w:val="19"/>
              </w:rPr>
            </w:pPr>
            <w:r>
              <w:rPr>
                <w:rFonts w:ascii="宋体" w:hAnsi="宋体" w:eastAsia="宋体" w:cs="宋体"/>
                <w:spacing w:val="16"/>
                <w:sz w:val="19"/>
                <w:szCs w:val="19"/>
              </w:rPr>
              <w:t>(</w:t>
            </w:r>
            <w:r>
              <w:rPr>
                <w:rFonts w:ascii="宋体" w:hAnsi="宋体" w:eastAsia="宋体" w:cs="宋体"/>
                <w:color w:val="FF0000"/>
                <w:spacing w:val="8"/>
                <w:sz w:val="19"/>
                <w:szCs w:val="19"/>
              </w:rPr>
              <w:t>防爆 标 志</w:t>
            </w:r>
            <w:r>
              <w:rPr>
                <w:rFonts w:ascii="宋体" w:hAnsi="宋体" w:eastAsia="宋体" w:cs="宋体"/>
                <w:spacing w:val="8"/>
                <w:sz w:val="19"/>
                <w:szCs w:val="19"/>
              </w:rPr>
              <w:t xml:space="preserve"> </w:t>
            </w:r>
            <w:r>
              <w:rPr>
                <w:rFonts w:ascii="宋体" w:hAnsi="宋体" w:eastAsia="宋体" w:cs="宋体"/>
                <w:sz w:val="19"/>
                <w:szCs w:val="19"/>
              </w:rPr>
              <w:t>Ex</w:t>
            </w:r>
            <w:r>
              <w:rPr>
                <w:rFonts w:ascii="宋体" w:hAnsi="宋体" w:eastAsia="宋体" w:cs="宋体"/>
                <w:spacing w:val="8"/>
                <w:sz w:val="19"/>
                <w:szCs w:val="19"/>
              </w:rPr>
              <w:t xml:space="preserve"> </w:t>
            </w:r>
            <w:r>
              <w:rPr>
                <w:rFonts w:ascii="宋体" w:hAnsi="宋体" w:eastAsia="宋体" w:cs="宋体"/>
                <w:sz w:val="19"/>
                <w:szCs w:val="19"/>
              </w:rPr>
              <w:t>d</w:t>
            </w:r>
            <w:r>
              <w:rPr>
                <w:rFonts w:ascii="宋体" w:hAnsi="宋体" w:eastAsia="宋体" w:cs="宋体"/>
                <w:spacing w:val="8"/>
                <w:sz w:val="19"/>
                <w:szCs w:val="19"/>
              </w:rPr>
              <w:t xml:space="preserve"> </w:t>
            </w:r>
            <w:r>
              <w:rPr>
                <w:rFonts w:ascii="宋体" w:hAnsi="宋体" w:eastAsia="宋体" w:cs="宋体"/>
                <w:sz w:val="19"/>
                <w:szCs w:val="19"/>
              </w:rPr>
              <w:t>IIB</w:t>
            </w:r>
            <w:r>
              <w:rPr>
                <w:rFonts w:ascii="宋体" w:hAnsi="宋体" w:eastAsia="宋体" w:cs="宋体"/>
                <w:spacing w:val="8"/>
                <w:sz w:val="19"/>
                <w:szCs w:val="19"/>
              </w:rPr>
              <w:t xml:space="preserve"> </w:t>
            </w:r>
            <w:r>
              <w:rPr>
                <w:rFonts w:ascii="宋体" w:hAnsi="宋体" w:eastAsia="宋体" w:cs="宋体"/>
                <w:sz w:val="19"/>
                <w:szCs w:val="19"/>
              </w:rPr>
              <w:t>T</w:t>
            </w:r>
            <w:r>
              <w:rPr>
                <w:rFonts w:ascii="宋体" w:hAnsi="宋体" w:eastAsia="宋体" w:cs="宋体"/>
                <w:spacing w:val="8"/>
                <w:sz w:val="19"/>
                <w:szCs w:val="19"/>
              </w:rPr>
              <w:t xml:space="preserve">4 </w:t>
            </w:r>
            <w:r>
              <w:rPr>
                <w:rFonts w:ascii="宋体" w:hAnsi="宋体" w:eastAsia="宋体" w:cs="宋体"/>
                <w:sz w:val="19"/>
                <w:szCs w:val="19"/>
              </w:rPr>
              <w:t>Gb</w:t>
            </w:r>
            <w:r>
              <w:rPr>
                <w:rFonts w:ascii="宋体" w:hAnsi="宋体" w:eastAsia="宋体" w:cs="宋体"/>
                <w:spacing w:val="8"/>
                <w:sz w:val="19"/>
                <w:szCs w:val="19"/>
              </w:rPr>
              <w:t>/</w:t>
            </w:r>
            <w:r>
              <w:rPr>
                <w:rFonts w:ascii="宋体" w:hAnsi="宋体" w:eastAsia="宋体" w:cs="宋体"/>
                <w:sz w:val="19"/>
                <w:szCs w:val="19"/>
              </w:rPr>
              <w:t>Ex</w:t>
            </w:r>
            <w:r>
              <w:rPr>
                <w:rFonts w:ascii="宋体" w:hAnsi="宋体" w:eastAsia="宋体" w:cs="宋体"/>
                <w:spacing w:val="8"/>
                <w:sz w:val="19"/>
                <w:szCs w:val="19"/>
              </w:rPr>
              <w:t xml:space="preserve"> </w:t>
            </w:r>
            <w:r>
              <w:rPr>
                <w:rFonts w:ascii="宋体" w:hAnsi="宋体" w:eastAsia="宋体" w:cs="宋体"/>
                <w:sz w:val="19"/>
                <w:szCs w:val="19"/>
              </w:rPr>
              <w:t>tD</w:t>
            </w:r>
            <w:r>
              <w:rPr>
                <w:rFonts w:ascii="宋体" w:hAnsi="宋体" w:eastAsia="宋体" w:cs="宋体"/>
                <w:spacing w:val="8"/>
                <w:sz w:val="19"/>
                <w:szCs w:val="19"/>
              </w:rPr>
              <w:t xml:space="preserve"> </w:t>
            </w:r>
            <w:r>
              <w:rPr>
                <w:rFonts w:ascii="宋体" w:hAnsi="宋体" w:eastAsia="宋体" w:cs="宋体"/>
                <w:sz w:val="19"/>
                <w:szCs w:val="19"/>
              </w:rPr>
              <w:t>A</w:t>
            </w:r>
            <w:r>
              <w:rPr>
                <w:rFonts w:ascii="宋体" w:hAnsi="宋体" w:eastAsia="宋体" w:cs="宋体"/>
                <w:spacing w:val="8"/>
                <w:sz w:val="19"/>
                <w:szCs w:val="19"/>
              </w:rPr>
              <w:t>21</w:t>
            </w:r>
            <w:r>
              <w:rPr>
                <w:rFonts w:ascii="宋体" w:hAnsi="宋体" w:eastAsia="宋体" w:cs="宋体"/>
                <w:sz w:val="19"/>
                <w:szCs w:val="19"/>
              </w:rPr>
              <w:t xml:space="preserve"> IP</w:t>
            </w:r>
            <w:r>
              <w:rPr>
                <w:rFonts w:ascii="宋体" w:hAnsi="宋体" w:eastAsia="宋体" w:cs="宋体"/>
                <w:spacing w:val="12"/>
                <w:sz w:val="19"/>
                <w:szCs w:val="19"/>
              </w:rPr>
              <w:t>6</w:t>
            </w:r>
            <w:r>
              <w:rPr>
                <w:rFonts w:ascii="宋体" w:hAnsi="宋体" w:eastAsia="宋体" w:cs="宋体"/>
                <w:spacing w:val="8"/>
                <w:sz w:val="19"/>
                <w:szCs w:val="19"/>
              </w:rPr>
              <w:t xml:space="preserve">5 </w:t>
            </w:r>
            <w:r>
              <w:rPr>
                <w:rFonts w:ascii="宋体" w:hAnsi="宋体" w:eastAsia="宋体" w:cs="宋体"/>
                <w:sz w:val="19"/>
                <w:szCs w:val="19"/>
              </w:rPr>
              <w:t>T</w:t>
            </w:r>
            <w:r>
              <w:rPr>
                <w:rFonts w:ascii="宋体" w:hAnsi="宋体" w:eastAsia="宋体" w:cs="宋体"/>
                <w:spacing w:val="8"/>
                <w:sz w:val="19"/>
                <w:szCs w:val="19"/>
              </w:rPr>
              <w:t>130℃)</w:t>
            </w:r>
          </w:p>
        </w:tc>
        <w:tc>
          <w:tcPr>
            <w:tcW w:w="991" w:type="dxa"/>
          </w:tcPr>
          <w:p w14:paraId="46D168A5">
            <w:pPr>
              <w:spacing w:line="462" w:lineRule="auto"/>
              <w:rPr>
                <w:sz w:val="20"/>
              </w:rPr>
            </w:pPr>
          </w:p>
          <w:p w14:paraId="6B108776">
            <w:pPr>
              <w:spacing w:before="61" w:line="230" w:lineRule="auto"/>
              <w:ind w:left="394"/>
              <w:rPr>
                <w:rFonts w:ascii="宋体" w:hAnsi="宋体" w:eastAsia="宋体" w:cs="宋体"/>
                <w:sz w:val="19"/>
                <w:szCs w:val="19"/>
              </w:rPr>
            </w:pPr>
            <w:r>
              <w:rPr>
                <w:rFonts w:ascii="宋体" w:hAnsi="宋体" w:eastAsia="宋体" w:cs="宋体"/>
                <w:spacing w:val="-19"/>
                <w:sz w:val="19"/>
                <w:szCs w:val="19"/>
              </w:rPr>
              <w:t>1</w:t>
            </w:r>
            <w:r>
              <w:rPr>
                <w:rFonts w:ascii="宋体" w:hAnsi="宋体" w:eastAsia="宋体" w:cs="宋体"/>
                <w:spacing w:val="-18"/>
                <w:sz w:val="19"/>
                <w:szCs w:val="19"/>
              </w:rPr>
              <w:t xml:space="preserve"> 套</w:t>
            </w:r>
          </w:p>
        </w:tc>
        <w:tc>
          <w:tcPr>
            <w:tcW w:w="1055" w:type="dxa"/>
          </w:tcPr>
          <w:p w14:paraId="3E89A0CA">
            <w:pPr>
              <w:spacing w:before="162" w:line="324" w:lineRule="exact"/>
              <w:ind w:left="184"/>
              <w:rPr>
                <w:rFonts w:ascii="宋体" w:hAnsi="宋体" w:eastAsia="宋体" w:cs="宋体"/>
                <w:sz w:val="19"/>
                <w:szCs w:val="19"/>
              </w:rPr>
            </w:pPr>
            <w:r>
              <w:rPr>
                <w:rFonts w:ascii="宋体" w:hAnsi="宋体" w:eastAsia="宋体" w:cs="宋体"/>
                <w:spacing w:val="4"/>
                <w:position w:val="9"/>
                <w:sz w:val="19"/>
                <w:szCs w:val="19"/>
              </w:rPr>
              <w:t>防</w:t>
            </w:r>
            <w:r>
              <w:rPr>
                <w:rFonts w:ascii="宋体" w:hAnsi="宋体" w:eastAsia="宋体" w:cs="宋体"/>
                <w:spacing w:val="3"/>
                <w:position w:val="9"/>
                <w:sz w:val="19"/>
                <w:szCs w:val="19"/>
              </w:rPr>
              <w:t xml:space="preserve"> 爆</w:t>
            </w:r>
          </w:p>
          <w:p w14:paraId="39F99188">
            <w:pPr>
              <w:spacing w:line="231" w:lineRule="auto"/>
              <w:ind w:left="192"/>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4"/>
                <w:sz w:val="19"/>
                <w:szCs w:val="19"/>
              </w:rPr>
              <w:t>IIB</w:t>
            </w:r>
          </w:p>
          <w:p w14:paraId="15F42E40">
            <w:pPr>
              <w:spacing w:before="87" w:line="231" w:lineRule="auto"/>
              <w:ind w:left="155"/>
              <w:rPr>
                <w:rFonts w:ascii="宋体" w:hAnsi="宋体" w:eastAsia="宋体" w:cs="宋体"/>
                <w:sz w:val="19"/>
                <w:szCs w:val="19"/>
              </w:rPr>
            </w:pPr>
            <w:r>
              <w:rPr>
                <w:rFonts w:ascii="宋体" w:hAnsi="宋体" w:eastAsia="宋体" w:cs="宋体"/>
                <w:sz w:val="19"/>
                <w:szCs w:val="19"/>
              </w:rPr>
              <w:t>T</w:t>
            </w:r>
            <w:r>
              <w:rPr>
                <w:rFonts w:ascii="宋体" w:hAnsi="宋体" w:eastAsia="宋体" w:cs="宋体"/>
                <w:spacing w:val="14"/>
                <w:sz w:val="19"/>
                <w:szCs w:val="19"/>
              </w:rPr>
              <w:t>4 系</w:t>
            </w:r>
          </w:p>
          <w:p w14:paraId="6487E682">
            <w:pPr>
              <w:spacing w:before="86" w:line="230" w:lineRule="auto"/>
              <w:ind w:left="161"/>
              <w:rPr>
                <w:rFonts w:ascii="宋体" w:hAnsi="宋体" w:eastAsia="宋体" w:cs="宋体"/>
                <w:sz w:val="19"/>
                <w:szCs w:val="19"/>
              </w:rPr>
            </w:pPr>
            <w:r>
              <w:rPr>
                <w:rFonts w:ascii="宋体" w:hAnsi="宋体" w:eastAsia="宋体" w:cs="宋体"/>
                <w:spacing w:val="7"/>
                <w:sz w:val="19"/>
                <w:szCs w:val="19"/>
              </w:rPr>
              <w:t>列</w:t>
            </w:r>
            <w:r>
              <w:rPr>
                <w:rFonts w:ascii="宋体" w:hAnsi="宋体" w:eastAsia="宋体" w:cs="宋体"/>
                <w:spacing w:val="6"/>
                <w:sz w:val="19"/>
                <w:szCs w:val="19"/>
              </w:rPr>
              <w:t>)</w:t>
            </w:r>
          </w:p>
        </w:tc>
      </w:tr>
      <w:tr w14:paraId="71CA2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1514" w:type="dxa"/>
          </w:tcPr>
          <w:p w14:paraId="5D29B266">
            <w:pPr>
              <w:spacing w:before="86" w:line="256" w:lineRule="auto"/>
              <w:ind w:right="21"/>
              <w:rPr>
                <w:rFonts w:ascii="宋体" w:hAnsi="宋体" w:eastAsia="宋体" w:cs="宋体"/>
                <w:sz w:val="19"/>
                <w:szCs w:val="19"/>
              </w:rPr>
            </w:pPr>
            <w:r>
              <w:rPr>
                <w:rFonts w:hint="eastAsia" w:ascii="宋体" w:hAnsi="宋体" w:eastAsia="宋体" w:cs="宋体"/>
                <w:spacing w:val="-24"/>
                <w:sz w:val="19"/>
                <w:szCs w:val="19"/>
              </w:rPr>
              <w:t>6、</w:t>
            </w:r>
            <w:r>
              <w:rPr>
                <w:rFonts w:ascii="宋体" w:hAnsi="宋体" w:eastAsia="宋体" w:cs="宋体"/>
                <w:spacing w:val="-24"/>
                <w:sz w:val="19"/>
                <w:szCs w:val="19"/>
              </w:rPr>
              <w:t>控 制 柜 内 辅 助</w:t>
            </w:r>
            <w:r>
              <w:rPr>
                <w:rFonts w:ascii="宋体" w:hAnsi="宋体" w:eastAsia="宋体" w:cs="宋体"/>
                <w:sz w:val="19"/>
                <w:szCs w:val="19"/>
              </w:rPr>
              <w:t xml:space="preserve"> </w:t>
            </w:r>
            <w:r>
              <w:rPr>
                <w:rFonts w:ascii="宋体" w:hAnsi="宋体" w:eastAsia="宋体" w:cs="宋体"/>
                <w:spacing w:val="3"/>
                <w:sz w:val="19"/>
                <w:szCs w:val="19"/>
              </w:rPr>
              <w:t>电气</w:t>
            </w:r>
          </w:p>
        </w:tc>
        <w:tc>
          <w:tcPr>
            <w:tcW w:w="5135" w:type="dxa"/>
          </w:tcPr>
          <w:p w14:paraId="625E9347">
            <w:pPr>
              <w:spacing w:before="96" w:line="264" w:lineRule="auto"/>
              <w:ind w:left="8" w:right="13" w:firstLine="29"/>
              <w:rPr>
                <w:rFonts w:ascii="宋体" w:hAnsi="宋体" w:eastAsia="宋体" w:cs="宋体"/>
                <w:sz w:val="19"/>
                <w:szCs w:val="19"/>
              </w:rPr>
            </w:pPr>
            <w:r>
              <w:rPr>
                <w:rFonts w:ascii="宋体" w:hAnsi="宋体" w:eastAsia="宋体" w:cs="宋体"/>
                <w:color w:val="FF0000"/>
                <w:spacing w:val="-18"/>
                <w:sz w:val="19"/>
                <w:szCs w:val="19"/>
              </w:rPr>
              <w:t>防</w:t>
            </w:r>
            <w:r>
              <w:rPr>
                <w:rFonts w:ascii="宋体" w:hAnsi="宋体" w:eastAsia="宋体" w:cs="宋体"/>
                <w:color w:val="FF0000"/>
                <w:spacing w:val="-14"/>
                <w:sz w:val="19"/>
                <w:szCs w:val="19"/>
              </w:rPr>
              <w:t xml:space="preserve"> </w:t>
            </w:r>
            <w:r>
              <w:rPr>
                <w:rFonts w:ascii="宋体" w:hAnsi="宋体" w:eastAsia="宋体" w:cs="宋体"/>
                <w:color w:val="FF0000"/>
                <w:spacing w:val="-9"/>
                <w:sz w:val="19"/>
                <w:szCs w:val="19"/>
              </w:rPr>
              <w:t xml:space="preserve">爆 控 制 柜  </w:t>
            </w:r>
            <w:r>
              <w:rPr>
                <w:rFonts w:ascii="宋体" w:hAnsi="宋体" w:eastAsia="宋体" w:cs="宋体"/>
                <w:spacing w:val="-9"/>
                <w:sz w:val="19"/>
                <w:szCs w:val="19"/>
              </w:rPr>
              <w:t xml:space="preserve">( </w:t>
            </w:r>
            <w:r>
              <w:rPr>
                <w:rFonts w:ascii="宋体" w:hAnsi="宋体" w:eastAsia="宋体" w:cs="宋体"/>
                <w:color w:val="FF0000"/>
                <w:spacing w:val="-9"/>
                <w:sz w:val="19"/>
                <w:szCs w:val="19"/>
              </w:rPr>
              <w:t>防 爆 标 志</w:t>
            </w:r>
            <w:r>
              <w:rPr>
                <w:rFonts w:ascii="宋体" w:hAnsi="宋体" w:eastAsia="宋体" w:cs="宋体"/>
                <w:spacing w:val="-9"/>
                <w:sz w:val="19"/>
                <w:szCs w:val="19"/>
              </w:rPr>
              <w:t xml:space="preserve"> Ex d ⅡB T4</w:t>
            </w:r>
            <w:r>
              <w:rPr>
                <w:rFonts w:ascii="宋体" w:hAnsi="宋体" w:eastAsia="宋体" w:cs="宋体"/>
                <w:sz w:val="19"/>
                <w:szCs w:val="19"/>
              </w:rPr>
              <w:t xml:space="preserve"> Gb</w:t>
            </w:r>
            <w:r>
              <w:rPr>
                <w:rFonts w:ascii="宋体" w:hAnsi="宋体" w:eastAsia="宋体" w:cs="宋体"/>
                <w:spacing w:val="5"/>
                <w:sz w:val="19"/>
                <w:szCs w:val="19"/>
              </w:rPr>
              <w:t>;</w:t>
            </w:r>
            <w:r>
              <w:rPr>
                <w:rFonts w:ascii="宋体" w:hAnsi="宋体" w:eastAsia="宋体" w:cs="宋体"/>
                <w:sz w:val="19"/>
                <w:szCs w:val="19"/>
              </w:rPr>
              <w:t>EX</w:t>
            </w:r>
            <w:r>
              <w:rPr>
                <w:rFonts w:ascii="宋体" w:hAnsi="宋体" w:eastAsia="宋体" w:cs="宋体"/>
                <w:spacing w:val="5"/>
                <w:sz w:val="19"/>
                <w:szCs w:val="19"/>
              </w:rPr>
              <w:t xml:space="preserve"> </w:t>
            </w:r>
            <w:r>
              <w:rPr>
                <w:rFonts w:ascii="宋体" w:hAnsi="宋体" w:eastAsia="宋体" w:cs="宋体"/>
                <w:sz w:val="19"/>
                <w:szCs w:val="19"/>
              </w:rPr>
              <w:t>tD</w:t>
            </w:r>
            <w:r>
              <w:rPr>
                <w:rFonts w:ascii="宋体" w:hAnsi="宋体" w:eastAsia="宋体" w:cs="宋体"/>
                <w:spacing w:val="5"/>
                <w:sz w:val="19"/>
                <w:szCs w:val="19"/>
              </w:rPr>
              <w:t xml:space="preserve"> </w:t>
            </w:r>
            <w:r>
              <w:rPr>
                <w:rFonts w:ascii="宋体" w:hAnsi="宋体" w:eastAsia="宋体" w:cs="宋体"/>
                <w:sz w:val="19"/>
                <w:szCs w:val="19"/>
              </w:rPr>
              <w:t>A</w:t>
            </w:r>
            <w:r>
              <w:rPr>
                <w:rFonts w:ascii="宋体" w:hAnsi="宋体" w:eastAsia="宋体" w:cs="宋体"/>
                <w:spacing w:val="5"/>
                <w:sz w:val="19"/>
                <w:szCs w:val="19"/>
              </w:rPr>
              <w:t xml:space="preserve">21 </w:t>
            </w:r>
            <w:r>
              <w:rPr>
                <w:rFonts w:ascii="宋体" w:hAnsi="宋体" w:eastAsia="宋体" w:cs="宋体"/>
                <w:sz w:val="19"/>
                <w:szCs w:val="19"/>
              </w:rPr>
              <w:t>IP</w:t>
            </w:r>
            <w:r>
              <w:rPr>
                <w:rFonts w:ascii="宋体" w:hAnsi="宋体" w:eastAsia="宋体" w:cs="宋体"/>
                <w:spacing w:val="5"/>
                <w:sz w:val="19"/>
                <w:szCs w:val="19"/>
              </w:rPr>
              <w:t xml:space="preserve">65 </w:t>
            </w:r>
            <w:r>
              <w:rPr>
                <w:rFonts w:ascii="宋体" w:hAnsi="宋体" w:eastAsia="宋体" w:cs="宋体"/>
                <w:sz w:val="19"/>
                <w:szCs w:val="19"/>
              </w:rPr>
              <w:t>T</w:t>
            </w:r>
            <w:r>
              <w:rPr>
                <w:rFonts w:ascii="宋体" w:hAnsi="宋体" w:eastAsia="宋体" w:cs="宋体"/>
                <w:spacing w:val="5"/>
                <w:sz w:val="19"/>
                <w:szCs w:val="19"/>
              </w:rPr>
              <w:t xml:space="preserve">130℃；防护等级 </w:t>
            </w:r>
            <w:r>
              <w:rPr>
                <w:rFonts w:ascii="宋体" w:hAnsi="宋体" w:eastAsia="宋体" w:cs="宋体"/>
                <w:spacing w:val="3"/>
                <w:sz w:val="19"/>
                <w:szCs w:val="19"/>
              </w:rPr>
              <w:t>为</w:t>
            </w:r>
            <w:r>
              <w:rPr>
                <w:rFonts w:ascii="宋体" w:hAnsi="宋体" w:eastAsia="宋体" w:cs="宋体"/>
                <w:sz w:val="19"/>
                <w:szCs w:val="19"/>
              </w:rPr>
              <w:t xml:space="preserve"> IP</w:t>
            </w:r>
            <w:r>
              <w:rPr>
                <w:rFonts w:ascii="宋体" w:hAnsi="宋体" w:eastAsia="宋体" w:cs="宋体"/>
                <w:spacing w:val="24"/>
                <w:sz w:val="19"/>
                <w:szCs w:val="19"/>
              </w:rPr>
              <w:t>6</w:t>
            </w:r>
            <w:r>
              <w:rPr>
                <w:rFonts w:ascii="宋体" w:hAnsi="宋体" w:eastAsia="宋体" w:cs="宋体"/>
                <w:spacing w:val="20"/>
                <w:sz w:val="19"/>
                <w:szCs w:val="19"/>
              </w:rPr>
              <w:t>5，) 低压电器件</w:t>
            </w:r>
            <w:r>
              <w:rPr>
                <w:rFonts w:hint="eastAsia" w:ascii="宋体" w:hAnsi="宋体" w:eastAsia="宋体" w:cs="宋体"/>
                <w:spacing w:val="20"/>
                <w:sz w:val="19"/>
                <w:szCs w:val="19"/>
              </w:rPr>
              <w:t xml:space="preserve"> PLC：西门子</w:t>
            </w:r>
          </w:p>
        </w:tc>
        <w:tc>
          <w:tcPr>
            <w:tcW w:w="991" w:type="dxa"/>
          </w:tcPr>
          <w:p w14:paraId="1395BA34">
            <w:pPr>
              <w:spacing w:line="350" w:lineRule="auto"/>
              <w:rPr>
                <w:sz w:val="20"/>
              </w:rPr>
            </w:pPr>
          </w:p>
          <w:p w14:paraId="56FCB6A1">
            <w:pPr>
              <w:spacing w:before="62" w:line="230" w:lineRule="auto"/>
              <w:ind w:left="394"/>
              <w:rPr>
                <w:rFonts w:ascii="宋体" w:hAnsi="宋体" w:eastAsia="宋体" w:cs="宋体"/>
                <w:sz w:val="19"/>
                <w:szCs w:val="19"/>
              </w:rPr>
            </w:pPr>
            <w:r>
              <w:rPr>
                <w:rFonts w:ascii="宋体" w:hAnsi="宋体" w:eastAsia="宋体" w:cs="宋体"/>
                <w:spacing w:val="-19"/>
                <w:sz w:val="19"/>
                <w:szCs w:val="19"/>
              </w:rPr>
              <w:t>1</w:t>
            </w:r>
            <w:r>
              <w:rPr>
                <w:rFonts w:ascii="宋体" w:hAnsi="宋体" w:eastAsia="宋体" w:cs="宋体"/>
                <w:spacing w:val="-18"/>
                <w:sz w:val="19"/>
                <w:szCs w:val="19"/>
              </w:rPr>
              <w:t xml:space="preserve"> 套</w:t>
            </w:r>
          </w:p>
        </w:tc>
        <w:tc>
          <w:tcPr>
            <w:tcW w:w="1055" w:type="dxa"/>
          </w:tcPr>
          <w:p w14:paraId="59CB3C80">
            <w:pPr>
              <w:spacing w:line="351" w:lineRule="auto"/>
              <w:rPr>
                <w:sz w:val="20"/>
              </w:rPr>
            </w:pPr>
          </w:p>
          <w:p w14:paraId="01D4C678">
            <w:pPr>
              <w:spacing w:before="61" w:line="256" w:lineRule="auto"/>
              <w:ind w:left="56" w:right="17" w:hanging="1"/>
              <w:rPr>
                <w:rFonts w:ascii="宋体" w:hAnsi="宋体" w:eastAsia="宋体" w:cs="宋体"/>
                <w:sz w:val="19"/>
                <w:szCs w:val="19"/>
              </w:rPr>
            </w:pPr>
          </w:p>
        </w:tc>
      </w:tr>
      <w:tr w14:paraId="5D777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4" w:hRule="atLeast"/>
        </w:trPr>
        <w:tc>
          <w:tcPr>
            <w:tcW w:w="1514" w:type="dxa"/>
          </w:tcPr>
          <w:p w14:paraId="664DE0CB">
            <w:pPr>
              <w:spacing w:before="62" w:line="254" w:lineRule="auto"/>
              <w:ind w:right="21"/>
              <w:rPr>
                <w:rFonts w:ascii="宋体" w:hAnsi="宋体" w:eastAsia="宋体" w:cs="宋体"/>
                <w:sz w:val="19"/>
                <w:szCs w:val="19"/>
              </w:rPr>
            </w:pPr>
            <w:r>
              <w:rPr>
                <w:rFonts w:hint="eastAsia" w:ascii="宋体" w:hAnsi="宋体" w:eastAsia="宋体" w:cs="宋体"/>
                <w:spacing w:val="-24"/>
                <w:sz w:val="19"/>
                <w:szCs w:val="19"/>
              </w:rPr>
              <w:t>7、</w:t>
            </w:r>
            <w:r>
              <w:rPr>
                <w:rFonts w:ascii="宋体" w:hAnsi="宋体" w:eastAsia="宋体" w:cs="宋体"/>
                <w:spacing w:val="-24"/>
                <w:sz w:val="19"/>
                <w:szCs w:val="19"/>
              </w:rPr>
              <w:t>控 制 柜 外 辅 助</w:t>
            </w:r>
            <w:r>
              <w:rPr>
                <w:rFonts w:ascii="宋体" w:hAnsi="宋体" w:eastAsia="宋体" w:cs="宋体"/>
                <w:sz w:val="19"/>
                <w:szCs w:val="19"/>
              </w:rPr>
              <w:t xml:space="preserve"> </w:t>
            </w:r>
            <w:r>
              <w:rPr>
                <w:rFonts w:ascii="宋体" w:hAnsi="宋体" w:eastAsia="宋体" w:cs="宋体"/>
                <w:spacing w:val="3"/>
                <w:sz w:val="19"/>
                <w:szCs w:val="19"/>
              </w:rPr>
              <w:t>电气</w:t>
            </w:r>
          </w:p>
        </w:tc>
        <w:tc>
          <w:tcPr>
            <w:tcW w:w="5135" w:type="dxa"/>
          </w:tcPr>
          <w:p w14:paraId="79BE393D">
            <w:pPr>
              <w:spacing w:before="96" w:line="303" w:lineRule="auto"/>
              <w:ind w:left="2" w:right="1" w:firstLine="6"/>
              <w:rPr>
                <w:rFonts w:ascii="宋体" w:hAnsi="宋体" w:eastAsia="宋体" w:cs="宋体"/>
                <w:sz w:val="19"/>
                <w:szCs w:val="19"/>
              </w:rPr>
            </w:pPr>
            <w:r>
              <w:rPr>
                <w:rFonts w:ascii="宋体" w:hAnsi="宋体" w:eastAsia="宋体" w:cs="宋体"/>
                <w:spacing w:val="14"/>
                <w:sz w:val="19"/>
                <w:szCs w:val="19"/>
              </w:rPr>
              <w:t>接</w:t>
            </w:r>
            <w:r>
              <w:rPr>
                <w:rFonts w:ascii="宋体" w:hAnsi="宋体" w:eastAsia="宋体" w:cs="宋体"/>
                <w:spacing w:val="13"/>
                <w:sz w:val="19"/>
                <w:szCs w:val="19"/>
              </w:rPr>
              <w:t xml:space="preserve">线盒 </w:t>
            </w:r>
            <w:r>
              <w:rPr>
                <w:rFonts w:ascii="宋体" w:hAnsi="宋体" w:eastAsia="宋体" w:cs="宋体"/>
                <w:color w:val="FF0000"/>
                <w:spacing w:val="13"/>
                <w:sz w:val="19"/>
                <w:szCs w:val="19"/>
              </w:rPr>
              <w:t>(防爆标志</w:t>
            </w:r>
            <w:r>
              <w:rPr>
                <w:rFonts w:ascii="宋体" w:hAnsi="宋体" w:eastAsia="宋体" w:cs="宋体"/>
                <w:spacing w:val="13"/>
                <w:sz w:val="19"/>
                <w:szCs w:val="19"/>
              </w:rPr>
              <w:t xml:space="preserve"> </w:t>
            </w:r>
            <w:r>
              <w:rPr>
                <w:rFonts w:ascii="宋体" w:hAnsi="宋体" w:eastAsia="宋体" w:cs="宋体"/>
                <w:sz w:val="19"/>
                <w:szCs w:val="19"/>
              </w:rPr>
              <w:t>Ex</w:t>
            </w:r>
            <w:r>
              <w:rPr>
                <w:rFonts w:ascii="宋体" w:hAnsi="宋体" w:eastAsia="宋体" w:cs="宋体"/>
                <w:spacing w:val="13"/>
                <w:sz w:val="19"/>
                <w:szCs w:val="19"/>
              </w:rPr>
              <w:t xml:space="preserve"> </w:t>
            </w:r>
            <w:r>
              <w:rPr>
                <w:rFonts w:ascii="宋体" w:hAnsi="宋体" w:eastAsia="宋体" w:cs="宋体"/>
                <w:sz w:val="19"/>
                <w:szCs w:val="19"/>
              </w:rPr>
              <w:t>e</w:t>
            </w:r>
            <w:r>
              <w:rPr>
                <w:rFonts w:ascii="宋体" w:hAnsi="宋体" w:eastAsia="宋体" w:cs="宋体"/>
                <w:spacing w:val="13"/>
                <w:sz w:val="19"/>
                <w:szCs w:val="19"/>
              </w:rPr>
              <w:t>Ⅱ</w:t>
            </w:r>
            <w:r>
              <w:rPr>
                <w:rFonts w:ascii="宋体" w:hAnsi="宋体" w:eastAsia="宋体" w:cs="宋体"/>
                <w:sz w:val="19"/>
                <w:szCs w:val="19"/>
              </w:rPr>
              <w:t>T</w:t>
            </w:r>
            <w:r>
              <w:rPr>
                <w:rFonts w:ascii="宋体" w:hAnsi="宋体" w:eastAsia="宋体" w:cs="宋体"/>
                <w:spacing w:val="13"/>
                <w:sz w:val="19"/>
                <w:szCs w:val="19"/>
              </w:rPr>
              <w:t xml:space="preserve">6 </w:t>
            </w:r>
            <w:r>
              <w:rPr>
                <w:rFonts w:ascii="宋体" w:hAnsi="宋体" w:eastAsia="宋体" w:cs="宋体"/>
                <w:sz w:val="19"/>
                <w:szCs w:val="19"/>
              </w:rPr>
              <w:t>DIPA</w:t>
            </w:r>
            <w:r>
              <w:rPr>
                <w:rFonts w:ascii="宋体" w:hAnsi="宋体" w:eastAsia="宋体" w:cs="宋体"/>
                <w:spacing w:val="13"/>
                <w:sz w:val="19"/>
                <w:szCs w:val="19"/>
              </w:rPr>
              <w:t>21</w:t>
            </w:r>
            <w:r>
              <w:rPr>
                <w:rFonts w:ascii="宋体" w:hAnsi="宋体" w:eastAsia="宋体" w:cs="宋体"/>
                <w:sz w:val="19"/>
                <w:szCs w:val="19"/>
              </w:rPr>
              <w:t>TA</w:t>
            </w:r>
            <w:r>
              <w:rPr>
                <w:rFonts w:ascii="宋体" w:hAnsi="宋体" w:eastAsia="宋体" w:cs="宋体"/>
                <w:spacing w:val="13"/>
                <w:sz w:val="19"/>
                <w:szCs w:val="19"/>
              </w:rPr>
              <w:t>，</w:t>
            </w:r>
            <w:r>
              <w:rPr>
                <w:rFonts w:ascii="宋体" w:hAnsi="宋体" w:eastAsia="宋体" w:cs="宋体"/>
                <w:sz w:val="19"/>
                <w:szCs w:val="19"/>
              </w:rPr>
              <w:t xml:space="preserve"> </w:t>
            </w:r>
            <w:r>
              <w:rPr>
                <w:rFonts w:ascii="宋体" w:hAnsi="宋体" w:eastAsia="宋体" w:cs="宋体"/>
                <w:spacing w:val="20"/>
                <w:sz w:val="19"/>
                <w:szCs w:val="19"/>
              </w:rPr>
              <w:t>防</w:t>
            </w:r>
            <w:r>
              <w:rPr>
                <w:rFonts w:ascii="宋体" w:hAnsi="宋体" w:eastAsia="宋体" w:cs="宋体"/>
                <w:spacing w:val="11"/>
                <w:sz w:val="19"/>
                <w:szCs w:val="19"/>
              </w:rPr>
              <w:t xml:space="preserve">护等级 </w:t>
            </w:r>
            <w:r>
              <w:rPr>
                <w:rFonts w:ascii="宋体" w:hAnsi="宋体" w:eastAsia="宋体" w:cs="宋体"/>
                <w:sz w:val="19"/>
                <w:szCs w:val="19"/>
              </w:rPr>
              <w:t>IP</w:t>
            </w:r>
            <w:r>
              <w:rPr>
                <w:rFonts w:ascii="宋体" w:hAnsi="宋体" w:eastAsia="宋体" w:cs="宋体"/>
                <w:spacing w:val="11"/>
                <w:sz w:val="19"/>
                <w:szCs w:val="19"/>
              </w:rPr>
              <w:t xml:space="preserve">65) 防爆软管 (防爆标志 </w:t>
            </w:r>
            <w:r>
              <w:rPr>
                <w:rFonts w:ascii="宋体" w:hAnsi="宋体" w:eastAsia="宋体" w:cs="宋体"/>
                <w:sz w:val="19"/>
                <w:szCs w:val="19"/>
              </w:rPr>
              <w:t>Ex mb</w:t>
            </w:r>
            <w:r>
              <w:rPr>
                <w:rFonts w:ascii="宋体" w:hAnsi="宋体" w:eastAsia="宋体" w:cs="宋体"/>
                <w:spacing w:val="2"/>
                <w:sz w:val="19"/>
                <w:szCs w:val="19"/>
              </w:rPr>
              <w:t xml:space="preserve"> </w:t>
            </w:r>
            <w:r>
              <w:rPr>
                <w:rFonts w:ascii="宋体" w:hAnsi="宋体" w:eastAsia="宋体" w:cs="宋体"/>
                <w:sz w:val="19"/>
                <w:szCs w:val="19"/>
              </w:rPr>
              <w:t>IIB</w:t>
            </w:r>
            <w:r>
              <w:rPr>
                <w:rFonts w:ascii="宋体" w:hAnsi="宋体" w:eastAsia="宋体" w:cs="宋体"/>
                <w:spacing w:val="2"/>
                <w:sz w:val="19"/>
                <w:szCs w:val="19"/>
              </w:rPr>
              <w:t xml:space="preserve"> </w:t>
            </w:r>
            <w:r>
              <w:rPr>
                <w:rFonts w:ascii="宋体" w:hAnsi="宋体" w:eastAsia="宋体" w:cs="宋体"/>
                <w:sz w:val="19"/>
                <w:szCs w:val="19"/>
              </w:rPr>
              <w:t>T</w:t>
            </w:r>
            <w:r>
              <w:rPr>
                <w:rFonts w:ascii="宋体" w:hAnsi="宋体" w:eastAsia="宋体" w:cs="宋体"/>
                <w:spacing w:val="1"/>
                <w:sz w:val="19"/>
                <w:szCs w:val="19"/>
              </w:rPr>
              <w:t xml:space="preserve">4 </w:t>
            </w:r>
            <w:r>
              <w:rPr>
                <w:rFonts w:ascii="宋体" w:hAnsi="宋体" w:eastAsia="宋体" w:cs="宋体"/>
                <w:sz w:val="19"/>
                <w:szCs w:val="19"/>
              </w:rPr>
              <w:t>Gb</w:t>
            </w:r>
            <w:r>
              <w:rPr>
                <w:rFonts w:ascii="宋体" w:hAnsi="宋体" w:eastAsia="宋体" w:cs="宋体"/>
                <w:spacing w:val="1"/>
                <w:sz w:val="19"/>
                <w:szCs w:val="19"/>
              </w:rPr>
              <w:t>，</w:t>
            </w:r>
            <w:r>
              <w:rPr>
                <w:rFonts w:ascii="宋体" w:hAnsi="宋体" w:eastAsia="宋体" w:cs="宋体"/>
                <w:sz w:val="19"/>
                <w:szCs w:val="19"/>
              </w:rPr>
              <w:t>Ex</w:t>
            </w:r>
            <w:r>
              <w:rPr>
                <w:rFonts w:ascii="宋体" w:hAnsi="宋体" w:eastAsia="宋体" w:cs="宋体"/>
                <w:spacing w:val="1"/>
                <w:sz w:val="19"/>
                <w:szCs w:val="19"/>
              </w:rPr>
              <w:t xml:space="preserve"> </w:t>
            </w:r>
            <w:r>
              <w:rPr>
                <w:rFonts w:ascii="宋体" w:hAnsi="宋体" w:eastAsia="宋体" w:cs="宋体"/>
                <w:sz w:val="19"/>
                <w:szCs w:val="19"/>
              </w:rPr>
              <w:t>mD</w:t>
            </w:r>
            <w:r>
              <w:rPr>
                <w:rFonts w:ascii="宋体" w:hAnsi="宋体" w:eastAsia="宋体" w:cs="宋体"/>
                <w:spacing w:val="1"/>
                <w:sz w:val="19"/>
                <w:szCs w:val="19"/>
              </w:rPr>
              <w:t xml:space="preserve"> </w:t>
            </w:r>
            <w:r>
              <w:rPr>
                <w:rFonts w:ascii="宋体" w:hAnsi="宋体" w:eastAsia="宋体" w:cs="宋体"/>
                <w:sz w:val="19"/>
                <w:szCs w:val="19"/>
              </w:rPr>
              <w:t>A</w:t>
            </w:r>
            <w:r>
              <w:rPr>
                <w:rFonts w:ascii="宋体" w:hAnsi="宋体" w:eastAsia="宋体" w:cs="宋体"/>
                <w:spacing w:val="1"/>
                <w:sz w:val="19"/>
                <w:szCs w:val="19"/>
              </w:rPr>
              <w:t xml:space="preserve">21 </w:t>
            </w:r>
            <w:r>
              <w:rPr>
                <w:rFonts w:ascii="宋体" w:hAnsi="宋体" w:eastAsia="宋体" w:cs="宋体"/>
                <w:sz w:val="19"/>
                <w:szCs w:val="19"/>
              </w:rPr>
              <w:t>T</w:t>
            </w:r>
            <w:r>
              <w:rPr>
                <w:rFonts w:ascii="宋体" w:hAnsi="宋体" w:eastAsia="宋体" w:cs="宋体"/>
                <w:spacing w:val="1"/>
                <w:sz w:val="19"/>
                <w:szCs w:val="19"/>
              </w:rPr>
              <w:t>130℃ ，防 护</w:t>
            </w:r>
            <w:r>
              <w:rPr>
                <w:rFonts w:ascii="宋体" w:hAnsi="宋体" w:eastAsia="宋体" w:cs="宋体"/>
                <w:sz w:val="19"/>
                <w:szCs w:val="19"/>
              </w:rPr>
              <w:t xml:space="preserve"> </w:t>
            </w:r>
            <w:r>
              <w:rPr>
                <w:rFonts w:ascii="宋体" w:hAnsi="宋体" w:eastAsia="宋体" w:cs="宋体"/>
                <w:spacing w:val="11"/>
                <w:sz w:val="19"/>
                <w:szCs w:val="19"/>
              </w:rPr>
              <w:t>等</w:t>
            </w:r>
            <w:r>
              <w:rPr>
                <w:rFonts w:ascii="宋体" w:hAnsi="宋体" w:eastAsia="宋体" w:cs="宋体"/>
                <w:spacing w:val="10"/>
                <w:sz w:val="19"/>
                <w:szCs w:val="19"/>
              </w:rPr>
              <w:t xml:space="preserve">级为 </w:t>
            </w:r>
            <w:r>
              <w:rPr>
                <w:rFonts w:ascii="宋体" w:hAnsi="宋体" w:eastAsia="宋体" w:cs="宋体"/>
                <w:sz w:val="19"/>
                <w:szCs w:val="19"/>
              </w:rPr>
              <w:t>IP</w:t>
            </w:r>
            <w:r>
              <w:rPr>
                <w:rFonts w:ascii="宋体" w:hAnsi="宋体" w:eastAsia="宋体" w:cs="宋体"/>
                <w:spacing w:val="10"/>
                <w:sz w:val="19"/>
                <w:szCs w:val="19"/>
              </w:rPr>
              <w:t>65) 线缆、桥架 (国标优质 碳</w:t>
            </w:r>
            <w:r>
              <w:rPr>
                <w:rFonts w:ascii="宋体" w:hAnsi="宋体" w:eastAsia="宋体" w:cs="宋体"/>
                <w:sz w:val="19"/>
                <w:szCs w:val="19"/>
              </w:rPr>
              <w:t xml:space="preserve"> </w:t>
            </w:r>
            <w:r>
              <w:rPr>
                <w:rFonts w:ascii="宋体" w:hAnsi="宋体" w:eastAsia="宋体" w:cs="宋体"/>
                <w:spacing w:val="24"/>
                <w:sz w:val="19"/>
                <w:szCs w:val="19"/>
              </w:rPr>
              <w:t>钢</w:t>
            </w:r>
            <w:r>
              <w:rPr>
                <w:rFonts w:ascii="宋体" w:hAnsi="宋体" w:eastAsia="宋体" w:cs="宋体"/>
                <w:spacing w:val="15"/>
                <w:sz w:val="19"/>
                <w:szCs w:val="19"/>
              </w:rPr>
              <w:t>桥架) 、防爆线圈 (</w:t>
            </w:r>
            <w:r>
              <w:rPr>
                <w:rFonts w:ascii="宋体" w:hAnsi="宋体" w:eastAsia="宋体" w:cs="宋体"/>
                <w:color w:val="FF0000"/>
                <w:spacing w:val="15"/>
                <w:sz w:val="19"/>
                <w:szCs w:val="19"/>
              </w:rPr>
              <w:t>防爆标志</w:t>
            </w:r>
            <w:r>
              <w:rPr>
                <w:rFonts w:ascii="宋体" w:hAnsi="宋体" w:eastAsia="宋体" w:cs="宋体"/>
                <w:spacing w:val="15"/>
                <w:sz w:val="19"/>
                <w:szCs w:val="19"/>
              </w:rPr>
              <w:t xml:space="preserve"> </w:t>
            </w:r>
            <w:r>
              <w:rPr>
                <w:rFonts w:ascii="宋体" w:hAnsi="宋体" w:eastAsia="宋体" w:cs="宋体"/>
                <w:sz w:val="19"/>
                <w:szCs w:val="19"/>
              </w:rPr>
              <w:t>Exmb</w:t>
            </w:r>
          </w:p>
          <w:p w14:paraId="570C9649">
            <w:pPr>
              <w:spacing w:line="266" w:lineRule="auto"/>
              <w:ind w:left="1160" w:right="64" w:hanging="1086"/>
              <w:rPr>
                <w:rFonts w:ascii="宋体" w:hAnsi="宋体" w:eastAsia="宋体" w:cs="宋体"/>
                <w:sz w:val="19"/>
                <w:szCs w:val="19"/>
              </w:rPr>
            </w:pPr>
            <w:r>
              <w:rPr>
                <w:rFonts w:ascii="宋体" w:hAnsi="宋体" w:eastAsia="宋体" w:cs="宋体"/>
                <w:sz w:val="19"/>
                <w:szCs w:val="19"/>
              </w:rPr>
              <w:t>IIB</w:t>
            </w:r>
            <w:r>
              <w:rPr>
                <w:rFonts w:ascii="宋体" w:hAnsi="宋体" w:eastAsia="宋体" w:cs="宋体"/>
                <w:spacing w:val="-1"/>
                <w:sz w:val="19"/>
                <w:szCs w:val="19"/>
              </w:rPr>
              <w:t xml:space="preserve"> </w:t>
            </w:r>
            <w:r>
              <w:rPr>
                <w:rFonts w:ascii="宋体" w:hAnsi="宋体" w:eastAsia="宋体" w:cs="宋体"/>
                <w:sz w:val="19"/>
                <w:szCs w:val="19"/>
              </w:rPr>
              <w:t>T</w:t>
            </w:r>
            <w:r>
              <w:rPr>
                <w:rFonts w:ascii="宋体" w:hAnsi="宋体" w:eastAsia="宋体" w:cs="宋体"/>
                <w:spacing w:val="-1"/>
                <w:sz w:val="19"/>
                <w:szCs w:val="19"/>
              </w:rPr>
              <w:t>4</w:t>
            </w:r>
            <w:r>
              <w:rPr>
                <w:rFonts w:ascii="宋体" w:hAnsi="宋体" w:eastAsia="宋体" w:cs="宋体"/>
                <w:sz w:val="19"/>
                <w:szCs w:val="19"/>
              </w:rPr>
              <w:t xml:space="preserve"> Gb，Ex mD A21 T130℃ ，防护 等 </w:t>
            </w:r>
            <w:r>
              <w:rPr>
                <w:rFonts w:ascii="宋体" w:hAnsi="宋体" w:eastAsia="宋体" w:cs="宋体"/>
                <w:spacing w:val="4"/>
                <w:sz w:val="19"/>
                <w:szCs w:val="19"/>
              </w:rPr>
              <w:t xml:space="preserve">级为 </w:t>
            </w:r>
            <w:r>
              <w:rPr>
                <w:rFonts w:ascii="宋体" w:hAnsi="宋体" w:eastAsia="宋体" w:cs="宋体"/>
                <w:sz w:val="19"/>
                <w:szCs w:val="19"/>
              </w:rPr>
              <w:t>IP</w:t>
            </w:r>
            <w:r>
              <w:rPr>
                <w:rFonts w:ascii="宋体" w:hAnsi="宋体" w:eastAsia="宋体" w:cs="宋体"/>
                <w:spacing w:val="4"/>
                <w:sz w:val="19"/>
                <w:szCs w:val="19"/>
              </w:rPr>
              <w:t>65)</w:t>
            </w:r>
          </w:p>
        </w:tc>
        <w:tc>
          <w:tcPr>
            <w:tcW w:w="991" w:type="dxa"/>
          </w:tcPr>
          <w:p w14:paraId="4126BB8A">
            <w:pPr>
              <w:spacing w:line="339" w:lineRule="auto"/>
              <w:rPr>
                <w:sz w:val="20"/>
              </w:rPr>
            </w:pPr>
          </w:p>
          <w:p w14:paraId="2CB386AA">
            <w:pPr>
              <w:spacing w:line="340" w:lineRule="auto"/>
              <w:rPr>
                <w:sz w:val="20"/>
              </w:rPr>
            </w:pPr>
          </w:p>
          <w:p w14:paraId="718BDF4E">
            <w:pPr>
              <w:spacing w:before="62" w:line="230" w:lineRule="auto"/>
              <w:ind w:left="394"/>
              <w:rPr>
                <w:rFonts w:ascii="宋体" w:hAnsi="宋体" w:eastAsia="宋体" w:cs="宋体"/>
                <w:sz w:val="19"/>
                <w:szCs w:val="19"/>
              </w:rPr>
            </w:pPr>
            <w:r>
              <w:rPr>
                <w:rFonts w:ascii="宋体" w:hAnsi="宋体" w:eastAsia="宋体" w:cs="宋体"/>
                <w:spacing w:val="-19"/>
                <w:sz w:val="19"/>
                <w:szCs w:val="19"/>
              </w:rPr>
              <w:t>1</w:t>
            </w:r>
            <w:r>
              <w:rPr>
                <w:rFonts w:ascii="宋体" w:hAnsi="宋体" w:eastAsia="宋体" w:cs="宋体"/>
                <w:spacing w:val="-18"/>
                <w:sz w:val="19"/>
                <w:szCs w:val="19"/>
              </w:rPr>
              <w:t xml:space="preserve"> 套</w:t>
            </w:r>
          </w:p>
        </w:tc>
        <w:tc>
          <w:tcPr>
            <w:tcW w:w="1055" w:type="dxa"/>
          </w:tcPr>
          <w:p w14:paraId="64ADCDA9">
            <w:pPr>
              <w:spacing w:line="338" w:lineRule="auto"/>
              <w:rPr>
                <w:sz w:val="20"/>
              </w:rPr>
            </w:pPr>
          </w:p>
          <w:p w14:paraId="4CA3A100">
            <w:pPr>
              <w:spacing w:line="339" w:lineRule="auto"/>
              <w:rPr>
                <w:sz w:val="20"/>
              </w:rPr>
            </w:pPr>
          </w:p>
          <w:p w14:paraId="67DE05E2">
            <w:pPr>
              <w:spacing w:before="62" w:line="228" w:lineRule="auto"/>
              <w:ind w:left="369"/>
              <w:rPr>
                <w:rFonts w:ascii="宋体" w:hAnsi="宋体" w:eastAsia="宋体" w:cs="宋体"/>
                <w:sz w:val="19"/>
                <w:szCs w:val="19"/>
              </w:rPr>
            </w:pPr>
          </w:p>
        </w:tc>
      </w:tr>
      <w:tr w14:paraId="4887C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514" w:type="dxa"/>
          </w:tcPr>
          <w:p w14:paraId="2E2ECD3D">
            <w:pPr>
              <w:spacing w:before="169" w:line="232" w:lineRule="auto"/>
              <w:ind w:right="18"/>
              <w:rPr>
                <w:rFonts w:ascii="宋体" w:hAnsi="宋体" w:eastAsia="宋体" w:cs="宋体"/>
                <w:sz w:val="19"/>
                <w:szCs w:val="19"/>
              </w:rPr>
            </w:pPr>
            <w:r>
              <w:rPr>
                <w:rFonts w:hint="eastAsia" w:ascii="宋体" w:hAnsi="宋体" w:eastAsia="宋体" w:cs="宋体"/>
                <w:sz w:val="19"/>
                <w:szCs w:val="19"/>
              </w:rPr>
              <w:t>8、安装调试</w:t>
            </w:r>
          </w:p>
        </w:tc>
        <w:tc>
          <w:tcPr>
            <w:tcW w:w="5135" w:type="dxa"/>
          </w:tcPr>
          <w:p w14:paraId="1657E70F">
            <w:pPr>
              <w:spacing w:before="169" w:line="230" w:lineRule="auto"/>
              <w:ind w:left="404"/>
              <w:rPr>
                <w:rFonts w:ascii="宋体" w:hAnsi="宋体" w:eastAsia="宋体" w:cs="宋体"/>
                <w:sz w:val="19"/>
                <w:szCs w:val="19"/>
              </w:rPr>
            </w:pPr>
            <w:r>
              <w:rPr>
                <w:rFonts w:ascii="宋体" w:hAnsi="宋体" w:eastAsia="宋体" w:cs="宋体"/>
                <w:spacing w:val="4"/>
                <w:sz w:val="19"/>
                <w:szCs w:val="19"/>
              </w:rPr>
              <w:t>设计 、</w:t>
            </w:r>
            <w:r>
              <w:rPr>
                <w:rFonts w:ascii="宋体" w:hAnsi="宋体" w:eastAsia="宋体" w:cs="宋体"/>
                <w:spacing w:val="3"/>
                <w:sz w:val="19"/>
                <w:szCs w:val="19"/>
              </w:rPr>
              <w:t>编</w:t>
            </w:r>
            <w:r>
              <w:rPr>
                <w:rFonts w:ascii="宋体" w:hAnsi="宋体" w:eastAsia="宋体" w:cs="宋体"/>
                <w:spacing w:val="2"/>
                <w:sz w:val="19"/>
                <w:szCs w:val="19"/>
              </w:rPr>
              <w:t>程 、安装调试 、培训</w:t>
            </w:r>
          </w:p>
        </w:tc>
        <w:tc>
          <w:tcPr>
            <w:tcW w:w="991" w:type="dxa"/>
          </w:tcPr>
          <w:p w14:paraId="2FBCB0ED">
            <w:pPr>
              <w:spacing w:before="166" w:line="229" w:lineRule="auto"/>
              <w:ind w:left="404"/>
              <w:rPr>
                <w:rFonts w:ascii="宋体" w:hAnsi="宋体" w:eastAsia="宋体" w:cs="宋体"/>
                <w:sz w:val="19"/>
                <w:szCs w:val="19"/>
              </w:rPr>
            </w:pPr>
            <w:r>
              <w:rPr>
                <w:rFonts w:ascii="宋体" w:hAnsi="宋体" w:eastAsia="宋体" w:cs="宋体"/>
                <w:spacing w:val="-17"/>
                <w:sz w:val="19"/>
                <w:szCs w:val="19"/>
              </w:rPr>
              <w:t>1 次</w:t>
            </w:r>
          </w:p>
        </w:tc>
        <w:tc>
          <w:tcPr>
            <w:tcW w:w="1055" w:type="dxa"/>
          </w:tcPr>
          <w:p w14:paraId="1AF80145">
            <w:pPr>
              <w:rPr>
                <w:sz w:val="20"/>
              </w:rPr>
            </w:pPr>
          </w:p>
        </w:tc>
      </w:tr>
      <w:tr w14:paraId="32BE0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514" w:type="dxa"/>
          </w:tcPr>
          <w:p w14:paraId="301D1091">
            <w:pPr>
              <w:numPr>
                <w:ilvl w:val="0"/>
                <w:numId w:val="6"/>
              </w:numPr>
              <w:spacing w:before="172" w:line="230" w:lineRule="auto"/>
              <w:rPr>
                <w:rFonts w:ascii="宋体" w:hAnsi="宋体" w:eastAsia="宋体" w:cs="宋体"/>
                <w:sz w:val="19"/>
                <w:szCs w:val="19"/>
              </w:rPr>
            </w:pPr>
            <w:r>
              <w:rPr>
                <w:rFonts w:ascii="宋体" w:hAnsi="宋体" w:eastAsia="宋体" w:cs="宋体"/>
                <w:spacing w:val="10"/>
                <w:sz w:val="19"/>
                <w:szCs w:val="19"/>
              </w:rPr>
              <w:t>其</w:t>
            </w:r>
            <w:r>
              <w:rPr>
                <w:rFonts w:ascii="宋体" w:hAnsi="宋体" w:eastAsia="宋体" w:cs="宋体"/>
                <w:spacing w:val="9"/>
                <w:sz w:val="19"/>
                <w:szCs w:val="19"/>
              </w:rPr>
              <w:t>它</w:t>
            </w:r>
          </w:p>
        </w:tc>
        <w:tc>
          <w:tcPr>
            <w:tcW w:w="5135" w:type="dxa"/>
          </w:tcPr>
          <w:p w14:paraId="0D54AEF6">
            <w:pPr>
              <w:spacing w:before="169" w:line="229" w:lineRule="auto"/>
              <w:ind w:left="1270"/>
              <w:rPr>
                <w:rFonts w:ascii="宋体" w:hAnsi="宋体" w:eastAsia="宋体" w:cs="宋体"/>
                <w:sz w:val="19"/>
                <w:szCs w:val="19"/>
              </w:rPr>
            </w:pPr>
            <w:r>
              <w:rPr>
                <w:rFonts w:ascii="宋体" w:hAnsi="宋体" w:eastAsia="宋体" w:cs="宋体"/>
                <w:spacing w:val="21"/>
                <w:sz w:val="19"/>
                <w:szCs w:val="19"/>
              </w:rPr>
              <w:t>包装和运输</w:t>
            </w:r>
          </w:p>
        </w:tc>
        <w:tc>
          <w:tcPr>
            <w:tcW w:w="991" w:type="dxa"/>
          </w:tcPr>
          <w:p w14:paraId="68A38AE7">
            <w:pPr>
              <w:spacing w:before="169" w:line="229" w:lineRule="auto"/>
              <w:ind w:left="404"/>
              <w:rPr>
                <w:rFonts w:ascii="宋体" w:hAnsi="宋体" w:eastAsia="宋体" w:cs="宋体"/>
                <w:sz w:val="19"/>
                <w:szCs w:val="19"/>
              </w:rPr>
            </w:pPr>
            <w:r>
              <w:rPr>
                <w:rFonts w:ascii="宋体" w:hAnsi="宋体" w:eastAsia="宋体" w:cs="宋体"/>
                <w:spacing w:val="-17"/>
                <w:sz w:val="19"/>
                <w:szCs w:val="19"/>
              </w:rPr>
              <w:t>1 次</w:t>
            </w:r>
          </w:p>
        </w:tc>
        <w:tc>
          <w:tcPr>
            <w:tcW w:w="1055" w:type="dxa"/>
          </w:tcPr>
          <w:p w14:paraId="1FD3A171">
            <w:pPr>
              <w:rPr>
                <w:sz w:val="20"/>
              </w:rPr>
            </w:pPr>
          </w:p>
        </w:tc>
      </w:tr>
    </w:tbl>
    <w:p w14:paraId="463CA0B0"/>
    <w:p w14:paraId="216D853B"/>
    <w:p w14:paraId="04CFB421"/>
    <w:p w14:paraId="5437D95F"/>
    <w:p w14:paraId="19CC85D7">
      <w:pPr>
        <w:tabs>
          <w:tab w:val="left" w:pos="8548"/>
        </w:tabs>
        <w:rPr>
          <w:rFonts w:eastAsia="宋体"/>
        </w:rPr>
      </w:pPr>
    </w:p>
    <w:p w14:paraId="4A4DCF33"/>
    <w:p w14:paraId="0363E0B9"/>
    <w:p w14:paraId="48EF17CA"/>
    <w:p w14:paraId="4ADD821F"/>
    <w:p w14:paraId="358F1AA5"/>
    <w:p w14:paraId="2C6115C8"/>
    <w:p w14:paraId="1A4B291B"/>
    <w:p w14:paraId="6A644608"/>
    <w:p w14:paraId="007C6AAC"/>
    <w:p w14:paraId="486F7068"/>
    <w:p w14:paraId="0124A4B4"/>
    <w:p w14:paraId="277A892E"/>
    <w:p w14:paraId="17475D12"/>
    <w:p w14:paraId="4054B9A0"/>
    <w:p w14:paraId="563CFB97"/>
    <w:p w14:paraId="73904BA6"/>
    <w:p w14:paraId="113FE306"/>
    <w:p w14:paraId="709C89C5"/>
    <w:p w14:paraId="7470ACF8"/>
    <w:p w14:paraId="1E579A4F"/>
    <w:p w14:paraId="662E9265">
      <w:pPr>
        <w:tabs>
          <w:tab w:val="left" w:pos="2190"/>
        </w:tabs>
      </w:pPr>
    </w:p>
    <w:p w14:paraId="74120A65">
      <w:pPr>
        <w:tabs>
          <w:tab w:val="left" w:pos="2190"/>
        </w:tabs>
      </w:pPr>
    </w:p>
    <w:p w14:paraId="43E96233">
      <w:pPr>
        <w:ind w:firstLine="960" w:firstLineChars="400"/>
        <w:rPr>
          <w:rFonts w:eastAsia="宋体"/>
          <w:sz w:val="24"/>
          <w:szCs w:val="24"/>
        </w:rPr>
      </w:pPr>
    </w:p>
    <w:p w14:paraId="1B366130">
      <w:pPr>
        <w:ind w:firstLine="960" w:firstLineChars="400"/>
        <w:rPr>
          <w:rFonts w:eastAsia="宋体"/>
          <w:sz w:val="24"/>
          <w:szCs w:val="24"/>
        </w:rPr>
      </w:pPr>
    </w:p>
    <w:p w14:paraId="2A70A06C">
      <w:pPr>
        <w:ind w:firstLine="960" w:firstLineChars="400"/>
        <w:rPr>
          <w:rFonts w:eastAsia="宋体"/>
          <w:sz w:val="24"/>
          <w:szCs w:val="24"/>
        </w:rPr>
      </w:pPr>
    </w:p>
    <w:p w14:paraId="061D3BF5">
      <w:pPr>
        <w:rPr>
          <w:rFonts w:eastAsia="宋体"/>
          <w:sz w:val="24"/>
          <w:szCs w:val="24"/>
        </w:rPr>
      </w:pPr>
    </w:p>
    <w:p w14:paraId="2F66BA74"/>
    <w:p w14:paraId="7D5638E9">
      <w:pPr>
        <w:rPr>
          <w:rFonts w:eastAsia="宋体"/>
        </w:rPr>
      </w:pPr>
    </w:p>
    <w:p w14:paraId="4FF2FDE7">
      <w:pPr>
        <w:rPr>
          <w:rFonts w:eastAsia="宋体"/>
        </w:rPr>
      </w:pPr>
    </w:p>
    <w:p w14:paraId="4452E5F2">
      <w:pPr>
        <w:rPr>
          <w:rFonts w:eastAsia="宋体"/>
        </w:rPr>
      </w:pPr>
    </w:p>
    <w:p w14:paraId="0DA0D9B5">
      <w:pPr>
        <w:rPr>
          <w:rFonts w:eastAsia="宋体"/>
        </w:rPr>
      </w:pPr>
    </w:p>
    <w:p w14:paraId="799779FD">
      <w:pPr>
        <w:rPr>
          <w:rFonts w:eastAsia="宋体"/>
        </w:rPr>
      </w:pPr>
    </w:p>
    <w:p w14:paraId="2AC51A63">
      <w:pPr>
        <w:rPr>
          <w:rFonts w:eastAsia="宋体"/>
        </w:rPr>
      </w:pPr>
    </w:p>
    <w:p w14:paraId="0E2D056D">
      <w:pPr>
        <w:rPr>
          <w:rFonts w:eastAsia="宋体"/>
        </w:rPr>
      </w:pPr>
    </w:p>
    <w:p w14:paraId="04E28D26">
      <w:pPr>
        <w:rPr>
          <w:rFonts w:eastAsia="宋体"/>
        </w:rPr>
      </w:pPr>
    </w:p>
    <w:p w14:paraId="0CF718D4">
      <w:pPr>
        <w:rPr>
          <w:rFonts w:eastAsia="宋体"/>
        </w:rPr>
      </w:pPr>
    </w:p>
    <w:p w14:paraId="1FD63247">
      <w:pPr>
        <w:rPr>
          <w:rFonts w:eastAsia="宋体"/>
        </w:rPr>
      </w:pPr>
    </w:p>
    <w:p w14:paraId="11918BA9">
      <w:pPr>
        <w:rPr>
          <w:rFonts w:eastAsia="宋体"/>
        </w:rPr>
      </w:pPr>
    </w:p>
    <w:p w14:paraId="2EAE2448">
      <w:pPr>
        <w:rPr>
          <w:rFonts w:eastAsia="宋体"/>
        </w:rPr>
      </w:pPr>
    </w:p>
    <w:p w14:paraId="79F6C964">
      <w:pPr>
        <w:rPr>
          <w:rFonts w:eastAsia="宋体"/>
        </w:rPr>
        <w:sectPr>
          <w:headerReference r:id="rId6" w:type="default"/>
          <w:pgSz w:w="11906" w:h="16838"/>
          <w:pgMar w:top="400" w:right="1127" w:bottom="0" w:left="998" w:header="0" w:footer="0" w:gutter="0"/>
          <w:cols w:space="720" w:num="1"/>
        </w:sectPr>
      </w:pPr>
    </w:p>
    <w:p w14:paraId="58BEBEDE">
      <w:pPr>
        <w:spacing w:before="214" w:line="219" w:lineRule="auto"/>
        <w:rPr>
          <w:rFonts w:ascii="宋体" w:hAnsi="宋体" w:eastAsia="宋体" w:cs="宋体"/>
          <w:b/>
          <w:bCs/>
          <w:spacing w:val="-1"/>
          <w:sz w:val="28"/>
          <w:szCs w:val="28"/>
        </w:rPr>
      </w:pPr>
    </w:p>
    <w:p w14:paraId="601CE365">
      <w:pPr>
        <w:pStyle w:val="2"/>
        <w:rPr>
          <w:rFonts w:ascii="宋体" w:hAnsi="宋体" w:eastAsia="宋体" w:cs="宋体"/>
          <w:b/>
          <w:bCs/>
          <w:spacing w:val="-1"/>
          <w:sz w:val="28"/>
          <w:szCs w:val="28"/>
        </w:rPr>
      </w:pPr>
      <w:r>
        <w:rPr>
          <w:rFonts w:ascii="黑体" w:hAnsi="黑体" w:eastAsia="黑体" w:cs="黑体"/>
          <w:sz w:val="24"/>
        </w:rPr>
        <w:drawing>
          <wp:anchor distT="0" distB="0" distL="0" distR="0" simplePos="0" relativeHeight="251660288" behindDoc="1" locked="0" layoutInCell="1" allowOverlap="1">
            <wp:simplePos x="0" y="0"/>
            <wp:positionH relativeFrom="column">
              <wp:posOffset>211455</wp:posOffset>
            </wp:positionH>
            <wp:positionV relativeFrom="paragraph">
              <wp:posOffset>210820</wp:posOffset>
            </wp:positionV>
            <wp:extent cx="5919470" cy="4792980"/>
            <wp:effectExtent l="0" t="0" r="0" b="0"/>
            <wp:wrapTight wrapText="bothSides">
              <wp:wrapPolygon>
                <wp:start x="0" y="0"/>
                <wp:lineTo x="0" y="21548"/>
                <wp:lineTo x="21549" y="21548"/>
                <wp:lineTo x="21549" y="0"/>
                <wp:lineTo x="0" y="0"/>
              </wp:wrapPolygon>
            </wp:wrapTight>
            <wp:docPr id="16" name="图片 16" descr="C:\Users\DXX\AppData\Local\Temp\WeChat Files\39221eea0ca0cd780c73598aa4d05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DXX\AppData\Local\Temp\WeChat Files\39221eea0ca0cd780c73598aa4d05f3.jpg"/>
                    <pic:cNvPicPr>
                      <a:picLocks noChangeAspect="1" noChangeArrowheads="1"/>
                    </pic:cNvPicPr>
                  </pic:nvPicPr>
                  <pic:blipFill>
                    <a:blip r:embed="rId12" cstate="print"/>
                    <a:srcRect/>
                    <a:stretch>
                      <a:fillRect/>
                    </a:stretch>
                  </pic:blipFill>
                  <pic:spPr>
                    <a:xfrm>
                      <a:off x="0" y="0"/>
                      <a:ext cx="5919470" cy="4792980"/>
                    </a:xfrm>
                    <a:prstGeom prst="rect">
                      <a:avLst/>
                    </a:prstGeom>
                    <a:noFill/>
                    <a:ln w="9525">
                      <a:noFill/>
                      <a:miter lim="800000"/>
                      <a:headEnd/>
                      <a:tailEnd/>
                    </a:ln>
                  </pic:spPr>
                </pic:pic>
              </a:graphicData>
            </a:graphic>
          </wp:anchor>
        </w:drawing>
      </w:r>
    </w:p>
    <w:p w14:paraId="03FC0FAD">
      <w:pPr>
        <w:pStyle w:val="2"/>
        <w:rPr>
          <w:rFonts w:ascii="宋体" w:hAnsi="宋体" w:eastAsia="宋体" w:cs="宋体"/>
          <w:b/>
          <w:bCs/>
          <w:spacing w:val="-1"/>
          <w:sz w:val="28"/>
          <w:szCs w:val="28"/>
        </w:rPr>
      </w:pPr>
    </w:p>
    <w:p w14:paraId="7636E3FD">
      <w:pPr>
        <w:pStyle w:val="2"/>
        <w:rPr>
          <w:rFonts w:ascii="宋体" w:hAnsi="宋体" w:eastAsia="宋体" w:cs="宋体"/>
          <w:b/>
          <w:bCs/>
          <w:spacing w:val="-1"/>
          <w:sz w:val="28"/>
          <w:szCs w:val="28"/>
        </w:rPr>
      </w:pPr>
    </w:p>
    <w:p w14:paraId="2504106B">
      <w:pPr>
        <w:pStyle w:val="2"/>
        <w:rPr>
          <w:rFonts w:ascii="宋体" w:hAnsi="宋体" w:eastAsia="宋体" w:cs="宋体"/>
          <w:b/>
          <w:bCs/>
          <w:spacing w:val="-1"/>
          <w:sz w:val="28"/>
          <w:szCs w:val="28"/>
        </w:rPr>
      </w:pPr>
    </w:p>
    <w:p w14:paraId="7EC6A156">
      <w:pPr>
        <w:pStyle w:val="2"/>
        <w:rPr>
          <w:rFonts w:ascii="宋体" w:hAnsi="宋体" w:eastAsia="宋体" w:cs="宋体"/>
          <w:b/>
          <w:bCs/>
          <w:spacing w:val="-1"/>
          <w:sz w:val="28"/>
          <w:szCs w:val="28"/>
        </w:rPr>
      </w:pPr>
    </w:p>
    <w:p w14:paraId="054685C6">
      <w:pPr>
        <w:pStyle w:val="2"/>
        <w:rPr>
          <w:rFonts w:ascii="宋体" w:hAnsi="宋体" w:eastAsia="宋体" w:cs="宋体"/>
          <w:b/>
          <w:bCs/>
          <w:spacing w:val="-1"/>
          <w:sz w:val="28"/>
          <w:szCs w:val="28"/>
        </w:rPr>
      </w:pPr>
    </w:p>
    <w:p w14:paraId="574492C6">
      <w:pPr>
        <w:pStyle w:val="2"/>
        <w:rPr>
          <w:rFonts w:ascii="宋体" w:hAnsi="宋体" w:eastAsia="宋体" w:cs="宋体"/>
          <w:b/>
          <w:bCs/>
          <w:spacing w:val="-1"/>
          <w:sz w:val="28"/>
          <w:szCs w:val="28"/>
        </w:rPr>
      </w:pPr>
    </w:p>
    <w:p w14:paraId="764AF1DD">
      <w:pPr>
        <w:pStyle w:val="2"/>
        <w:rPr>
          <w:rFonts w:ascii="宋体" w:hAnsi="宋体" w:eastAsia="宋体" w:cs="宋体"/>
          <w:b/>
          <w:bCs/>
          <w:spacing w:val="-1"/>
          <w:sz w:val="28"/>
          <w:szCs w:val="28"/>
        </w:rPr>
      </w:pPr>
    </w:p>
    <w:p w14:paraId="0F277A9F">
      <w:pPr>
        <w:pStyle w:val="2"/>
        <w:rPr>
          <w:rFonts w:ascii="宋体" w:hAnsi="宋体" w:eastAsia="宋体" w:cs="宋体"/>
          <w:b/>
          <w:bCs/>
          <w:spacing w:val="-1"/>
          <w:sz w:val="28"/>
          <w:szCs w:val="28"/>
        </w:rPr>
      </w:pPr>
    </w:p>
    <w:p w14:paraId="1EBA04AF">
      <w:pPr>
        <w:spacing w:before="91" w:line="221" w:lineRule="auto"/>
        <w:rPr>
          <w:rFonts w:ascii="宋体" w:hAnsi="宋体" w:eastAsia="宋体" w:cs="宋体"/>
          <w:b/>
          <w:bCs/>
          <w:sz w:val="28"/>
          <w:szCs w:val="28"/>
        </w:rPr>
      </w:pPr>
    </w:p>
    <w:p w14:paraId="530BEC37">
      <w:pPr>
        <w:spacing w:before="91" w:line="221" w:lineRule="auto"/>
        <w:rPr>
          <w:rFonts w:ascii="宋体" w:hAnsi="宋体" w:eastAsia="宋体" w:cs="宋体"/>
          <w:b/>
          <w:bCs/>
          <w:sz w:val="28"/>
          <w:szCs w:val="28"/>
        </w:rPr>
      </w:pPr>
      <w:r>
        <w:rPr>
          <w:rFonts w:hint="eastAsia" w:ascii="宋体" w:hAnsi="宋体" w:eastAsia="宋体" w:cs="宋体"/>
          <w:b/>
          <w:bCs/>
          <w:sz w:val="28"/>
          <w:szCs w:val="28"/>
        </w:rPr>
        <w:t>四、设计基本条件</w:t>
      </w:r>
    </w:p>
    <w:p w14:paraId="7F026741">
      <w:pPr>
        <w:spacing w:before="75" w:line="213" w:lineRule="auto"/>
        <w:rPr>
          <w:rFonts w:ascii="黑体" w:hAnsi="黑体" w:eastAsia="黑体" w:cs="黑体"/>
          <w:spacing w:val="-2"/>
          <w:sz w:val="23"/>
          <w:szCs w:val="23"/>
        </w:rPr>
      </w:pPr>
    </w:p>
    <w:p w14:paraId="31A4AA1D">
      <w:pPr>
        <w:spacing w:before="75" w:line="213" w:lineRule="auto"/>
        <w:ind w:firstLine="678" w:firstLineChars="300"/>
        <w:rPr>
          <w:rFonts w:ascii="黑体" w:hAnsi="黑体" w:eastAsia="黑体" w:cs="黑体"/>
          <w:sz w:val="23"/>
          <w:szCs w:val="23"/>
        </w:rPr>
      </w:pPr>
      <w:r>
        <w:rPr>
          <w:rFonts w:ascii="黑体" w:hAnsi="黑体" w:eastAsia="黑体" w:cs="黑体"/>
          <w:spacing w:val="-2"/>
          <w:sz w:val="23"/>
          <w:szCs w:val="23"/>
        </w:rPr>
        <w:t>供方提供的设备及附件应是全新 、可靠 、安全的</w:t>
      </w:r>
      <w:r>
        <w:rPr>
          <w:rFonts w:ascii="黑体" w:hAnsi="黑体" w:eastAsia="黑体" w:cs="黑体"/>
          <w:spacing w:val="-1"/>
          <w:sz w:val="23"/>
          <w:szCs w:val="23"/>
        </w:rPr>
        <w:t>产品 ，供方对其产品质量 、精度 、安</w:t>
      </w:r>
      <w:r>
        <w:rPr>
          <w:rFonts w:ascii="黑体" w:hAnsi="黑体" w:eastAsia="黑体" w:cs="黑体"/>
          <w:spacing w:val="26"/>
          <w:sz w:val="23"/>
          <w:szCs w:val="23"/>
        </w:rPr>
        <w:t>全</w:t>
      </w:r>
      <w:r>
        <w:rPr>
          <w:rFonts w:ascii="黑体" w:hAnsi="黑体" w:eastAsia="黑体" w:cs="黑体"/>
          <w:spacing w:val="14"/>
          <w:sz w:val="23"/>
          <w:szCs w:val="23"/>
        </w:rPr>
        <w:t>和性能指标负全部责任。满足需方的要求。</w:t>
      </w:r>
    </w:p>
    <w:p w14:paraId="4FE8B0F8">
      <w:pPr>
        <w:spacing w:before="1" w:line="221" w:lineRule="auto"/>
        <w:ind w:left="803"/>
        <w:rPr>
          <w:rFonts w:ascii="黑体" w:hAnsi="黑体" w:eastAsia="黑体" w:cs="黑体"/>
          <w:sz w:val="23"/>
          <w:szCs w:val="23"/>
        </w:rPr>
      </w:pPr>
      <w:r>
        <w:rPr>
          <w:rFonts w:ascii="宋体" w:hAnsi="宋体" w:eastAsia="宋体" w:cs="宋体"/>
          <w:spacing w:val="6"/>
          <w:sz w:val="23"/>
          <w:szCs w:val="23"/>
        </w:rPr>
        <w:t>1</w:t>
      </w:r>
      <w:r>
        <w:rPr>
          <w:rFonts w:ascii="黑体" w:hAnsi="黑体" w:eastAsia="黑体" w:cs="黑体"/>
          <w:spacing w:val="6"/>
          <w:sz w:val="23"/>
          <w:szCs w:val="23"/>
        </w:rPr>
        <w:t>：工</w:t>
      </w:r>
      <w:r>
        <w:rPr>
          <w:rFonts w:ascii="黑体" w:hAnsi="黑体" w:eastAsia="黑体" w:cs="黑体"/>
          <w:spacing w:val="3"/>
          <w:sz w:val="23"/>
          <w:szCs w:val="23"/>
        </w:rPr>
        <w:t>作时间：每天</w:t>
      </w:r>
      <w:r>
        <w:rPr>
          <w:rFonts w:ascii="宋体" w:hAnsi="宋体" w:eastAsia="宋体" w:cs="宋体"/>
          <w:spacing w:val="3"/>
          <w:sz w:val="23"/>
          <w:szCs w:val="23"/>
        </w:rPr>
        <w:t>24</w:t>
      </w:r>
      <w:r>
        <w:rPr>
          <w:rFonts w:ascii="黑体" w:hAnsi="黑体" w:eastAsia="黑体" w:cs="黑体"/>
          <w:spacing w:val="3"/>
          <w:sz w:val="23"/>
          <w:szCs w:val="23"/>
        </w:rPr>
        <w:t>小时连续运转。</w:t>
      </w:r>
    </w:p>
    <w:p w14:paraId="3B9E493B">
      <w:pPr>
        <w:spacing w:before="52" w:line="220" w:lineRule="auto"/>
        <w:ind w:left="774"/>
        <w:rPr>
          <w:rFonts w:ascii="黑体" w:hAnsi="黑体" w:eastAsia="黑体" w:cs="黑体"/>
          <w:sz w:val="23"/>
          <w:szCs w:val="23"/>
        </w:rPr>
      </w:pPr>
      <w:r>
        <w:rPr>
          <w:rFonts w:ascii="宋体" w:hAnsi="宋体" w:eastAsia="宋体" w:cs="宋体"/>
          <w:spacing w:val="22"/>
          <w:sz w:val="23"/>
          <w:szCs w:val="23"/>
        </w:rPr>
        <w:t>2</w:t>
      </w:r>
      <w:r>
        <w:rPr>
          <w:rFonts w:ascii="黑体" w:hAnsi="黑体" w:eastAsia="黑体" w:cs="黑体"/>
          <w:spacing w:val="14"/>
          <w:sz w:val="23"/>
          <w:szCs w:val="23"/>
        </w:rPr>
        <w:t>：工作环境：设备满足买方工厂的环境条件。</w:t>
      </w:r>
    </w:p>
    <w:p w14:paraId="42DDCC83">
      <w:pPr>
        <w:spacing w:line="279" w:lineRule="auto"/>
        <w:ind w:left="203" w:right="1772" w:firstLine="575"/>
        <w:rPr>
          <w:rFonts w:ascii="黑体" w:hAnsi="黑体" w:eastAsia="黑体" w:cs="黑体"/>
          <w:spacing w:val="3"/>
          <w:sz w:val="23"/>
          <w:szCs w:val="23"/>
        </w:rPr>
      </w:pPr>
      <w:r>
        <w:rPr>
          <w:rFonts w:ascii="宋体" w:hAnsi="宋体" w:eastAsia="宋体" w:cs="宋体"/>
          <w:spacing w:val="6"/>
          <w:sz w:val="23"/>
          <w:szCs w:val="23"/>
        </w:rPr>
        <w:t>3</w:t>
      </w:r>
      <w:r>
        <w:rPr>
          <w:rFonts w:ascii="黑体" w:hAnsi="黑体" w:eastAsia="黑体" w:cs="黑体"/>
          <w:spacing w:val="6"/>
          <w:sz w:val="23"/>
          <w:szCs w:val="23"/>
        </w:rPr>
        <w:t>：质量安全：</w:t>
      </w:r>
      <w:r>
        <w:rPr>
          <w:rFonts w:ascii="黑体" w:hAnsi="黑体" w:eastAsia="黑体" w:cs="黑体"/>
          <w:spacing w:val="3"/>
          <w:sz w:val="23"/>
          <w:szCs w:val="23"/>
        </w:rPr>
        <w:t>设备符合国家质量标准 、环境标准 、电器安全标准</w:t>
      </w:r>
      <w:r>
        <w:rPr>
          <w:rFonts w:hint="eastAsia" w:ascii="黑体" w:hAnsi="黑体" w:eastAsia="黑体" w:cs="黑体"/>
          <w:spacing w:val="3"/>
          <w:sz w:val="23"/>
          <w:szCs w:val="23"/>
        </w:rPr>
        <w:t>。</w:t>
      </w:r>
    </w:p>
    <w:p w14:paraId="30FC6B5F">
      <w:pPr>
        <w:spacing w:line="279" w:lineRule="auto"/>
        <w:ind w:left="203" w:right="1772" w:firstLine="575"/>
        <w:rPr>
          <w:rFonts w:ascii="黑体" w:hAnsi="黑体" w:eastAsia="黑体" w:cs="黑体"/>
          <w:spacing w:val="3"/>
          <w:sz w:val="23"/>
          <w:szCs w:val="23"/>
        </w:rPr>
      </w:pPr>
    </w:p>
    <w:p w14:paraId="4A24B589">
      <w:pPr>
        <w:rPr>
          <w:rFonts w:ascii="黑体" w:hAnsi="黑体" w:eastAsia="黑体" w:cs="黑体"/>
          <w:sz w:val="24"/>
          <w:szCs w:val="24"/>
        </w:rPr>
      </w:pPr>
      <w:r>
        <w:rPr>
          <w:rFonts w:hint="eastAsia" w:ascii="黑体" w:hAnsi="黑体" w:eastAsia="黑体" w:cs="黑体"/>
          <w:sz w:val="24"/>
          <w:szCs w:val="24"/>
        </w:rPr>
        <w:t>4-1 码垛参数</w:t>
      </w:r>
    </w:p>
    <w:p w14:paraId="6A84EB4D">
      <w:pPr>
        <w:ind w:left="720"/>
        <w:rPr>
          <w:rFonts w:ascii="黑体" w:hAnsi="黑体" w:eastAsia="黑体" w:cs="黑体"/>
          <w:sz w:val="24"/>
          <w:szCs w:val="24"/>
        </w:rPr>
      </w:pPr>
    </w:p>
    <w:tbl>
      <w:tblPr>
        <w:tblStyle w:val="10"/>
        <w:tblW w:w="7602" w:type="dxa"/>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3077"/>
        <w:gridCol w:w="3620"/>
      </w:tblGrid>
      <w:tr w14:paraId="6F5C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05" w:type="dxa"/>
            <w:vAlign w:val="center"/>
          </w:tcPr>
          <w:p w14:paraId="16F8B1B0">
            <w:pPr>
              <w:jc w:val="center"/>
              <w:rPr>
                <w:rFonts w:ascii="黑体" w:hAnsi="黑体" w:eastAsia="黑体" w:cs="黑体"/>
                <w:sz w:val="24"/>
                <w:szCs w:val="24"/>
              </w:rPr>
            </w:pPr>
            <w:r>
              <w:rPr>
                <w:rFonts w:hint="eastAsia" w:ascii="黑体" w:hAnsi="黑体" w:eastAsia="黑体" w:cs="黑体"/>
                <w:sz w:val="24"/>
                <w:szCs w:val="24"/>
              </w:rPr>
              <w:t>1</w:t>
            </w:r>
          </w:p>
        </w:tc>
        <w:tc>
          <w:tcPr>
            <w:tcW w:w="3077" w:type="dxa"/>
            <w:vAlign w:val="center"/>
          </w:tcPr>
          <w:p w14:paraId="24EE070A">
            <w:pPr>
              <w:ind w:left="495"/>
              <w:rPr>
                <w:rFonts w:ascii="黑体" w:hAnsi="黑体" w:eastAsia="黑体" w:cs="黑体"/>
                <w:sz w:val="24"/>
                <w:szCs w:val="24"/>
              </w:rPr>
            </w:pPr>
            <w:r>
              <w:rPr>
                <w:rFonts w:hint="eastAsia" w:ascii="黑体" w:hAnsi="黑体" w:eastAsia="黑体" w:cs="黑体"/>
                <w:sz w:val="24"/>
                <w:szCs w:val="24"/>
              </w:rPr>
              <w:t>码垛能力</w:t>
            </w:r>
          </w:p>
        </w:tc>
        <w:tc>
          <w:tcPr>
            <w:tcW w:w="3620" w:type="dxa"/>
            <w:vAlign w:val="center"/>
          </w:tcPr>
          <w:p w14:paraId="20769ABC">
            <w:pPr>
              <w:rPr>
                <w:rFonts w:ascii="黑体" w:hAnsi="黑体" w:eastAsia="黑体" w:cs="黑体"/>
                <w:sz w:val="24"/>
                <w:szCs w:val="24"/>
              </w:rPr>
            </w:pPr>
            <w:r>
              <w:rPr>
                <w:rFonts w:hint="eastAsia" w:ascii="黑体" w:hAnsi="黑体" w:eastAsia="黑体" w:cs="黑体"/>
                <w:sz w:val="24"/>
                <w:szCs w:val="24"/>
              </w:rPr>
              <w:t>0-500次/每小时速度可调</w:t>
            </w:r>
          </w:p>
        </w:tc>
      </w:tr>
      <w:tr w14:paraId="42F0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05" w:type="dxa"/>
            <w:vAlign w:val="center"/>
          </w:tcPr>
          <w:p w14:paraId="1793F17E">
            <w:pPr>
              <w:jc w:val="center"/>
              <w:rPr>
                <w:rFonts w:ascii="黑体" w:hAnsi="黑体" w:eastAsia="黑体" w:cs="黑体"/>
                <w:sz w:val="24"/>
                <w:szCs w:val="24"/>
              </w:rPr>
            </w:pPr>
            <w:r>
              <w:rPr>
                <w:rFonts w:hint="eastAsia" w:ascii="黑体" w:hAnsi="黑体" w:eastAsia="黑体" w:cs="黑体"/>
                <w:sz w:val="24"/>
                <w:szCs w:val="24"/>
              </w:rPr>
              <w:t>2</w:t>
            </w:r>
          </w:p>
        </w:tc>
        <w:tc>
          <w:tcPr>
            <w:tcW w:w="3077" w:type="dxa"/>
            <w:vAlign w:val="center"/>
          </w:tcPr>
          <w:p w14:paraId="486D6C65">
            <w:pPr>
              <w:ind w:left="495"/>
              <w:rPr>
                <w:rFonts w:ascii="黑体" w:hAnsi="黑体" w:eastAsia="黑体" w:cs="黑体"/>
                <w:sz w:val="24"/>
                <w:szCs w:val="24"/>
              </w:rPr>
            </w:pPr>
            <w:r>
              <w:rPr>
                <w:rFonts w:hint="eastAsia" w:ascii="黑体" w:hAnsi="黑体" w:eastAsia="黑体" w:cs="黑体"/>
                <w:sz w:val="24"/>
                <w:szCs w:val="24"/>
              </w:rPr>
              <w:t>码垛层数</w:t>
            </w:r>
          </w:p>
        </w:tc>
        <w:tc>
          <w:tcPr>
            <w:tcW w:w="3620" w:type="dxa"/>
            <w:vAlign w:val="center"/>
          </w:tcPr>
          <w:p w14:paraId="17027369">
            <w:pPr>
              <w:rPr>
                <w:rFonts w:ascii="黑体" w:hAnsi="黑体" w:eastAsia="黑体" w:cs="黑体"/>
                <w:sz w:val="24"/>
                <w:szCs w:val="24"/>
              </w:rPr>
            </w:pPr>
            <w:r>
              <w:rPr>
                <w:rFonts w:hint="eastAsia" w:ascii="黑体" w:hAnsi="黑体" w:eastAsia="黑体" w:cs="黑体"/>
                <w:sz w:val="24"/>
                <w:szCs w:val="24"/>
              </w:rPr>
              <w:t>根据现场实际生产情况</w:t>
            </w:r>
          </w:p>
        </w:tc>
      </w:tr>
      <w:tr w14:paraId="34489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05" w:type="dxa"/>
            <w:vAlign w:val="center"/>
          </w:tcPr>
          <w:p w14:paraId="0CF60ACA">
            <w:pPr>
              <w:jc w:val="center"/>
              <w:rPr>
                <w:rFonts w:ascii="黑体" w:hAnsi="黑体" w:eastAsia="黑体" w:cs="黑体"/>
                <w:sz w:val="24"/>
                <w:szCs w:val="24"/>
              </w:rPr>
            </w:pPr>
            <w:r>
              <w:rPr>
                <w:rFonts w:hint="eastAsia" w:ascii="黑体" w:hAnsi="黑体" w:eastAsia="黑体" w:cs="黑体"/>
                <w:sz w:val="24"/>
                <w:szCs w:val="24"/>
              </w:rPr>
              <w:t>3</w:t>
            </w:r>
          </w:p>
        </w:tc>
        <w:tc>
          <w:tcPr>
            <w:tcW w:w="3077" w:type="dxa"/>
            <w:vAlign w:val="center"/>
          </w:tcPr>
          <w:p w14:paraId="5E17FFA8">
            <w:pPr>
              <w:ind w:left="495"/>
              <w:rPr>
                <w:rFonts w:ascii="黑体" w:hAnsi="黑体" w:eastAsia="黑体" w:cs="黑体"/>
                <w:sz w:val="24"/>
                <w:szCs w:val="24"/>
              </w:rPr>
            </w:pPr>
            <w:r>
              <w:rPr>
                <w:rFonts w:hint="eastAsia" w:ascii="黑体" w:hAnsi="黑体" w:eastAsia="黑体" w:cs="黑体"/>
                <w:sz w:val="24"/>
                <w:szCs w:val="24"/>
              </w:rPr>
              <w:t>最大堆码高度</w:t>
            </w:r>
          </w:p>
        </w:tc>
        <w:tc>
          <w:tcPr>
            <w:tcW w:w="3620" w:type="dxa"/>
            <w:vAlign w:val="center"/>
          </w:tcPr>
          <w:p w14:paraId="62D16ABA">
            <w:pPr>
              <w:rPr>
                <w:rFonts w:ascii="黑体" w:hAnsi="黑体" w:eastAsia="黑体" w:cs="黑体"/>
                <w:sz w:val="24"/>
                <w:szCs w:val="24"/>
              </w:rPr>
            </w:pPr>
            <w:r>
              <w:rPr>
                <w:rFonts w:hint="eastAsia" w:ascii="黑体" w:hAnsi="黑体" w:eastAsia="黑体" w:cs="黑体"/>
                <w:sz w:val="24"/>
                <w:szCs w:val="24"/>
              </w:rPr>
              <w:t>1.8米</w:t>
            </w:r>
          </w:p>
        </w:tc>
      </w:tr>
      <w:tr w14:paraId="4CBA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05" w:type="dxa"/>
            <w:vAlign w:val="center"/>
          </w:tcPr>
          <w:p w14:paraId="6CE0F22D">
            <w:pPr>
              <w:jc w:val="center"/>
              <w:rPr>
                <w:rFonts w:ascii="黑体" w:hAnsi="黑体" w:eastAsia="黑体" w:cs="黑体"/>
                <w:sz w:val="24"/>
                <w:szCs w:val="24"/>
              </w:rPr>
            </w:pPr>
            <w:r>
              <w:rPr>
                <w:rFonts w:hint="eastAsia" w:ascii="黑体" w:hAnsi="黑体" w:eastAsia="黑体" w:cs="黑体"/>
                <w:sz w:val="24"/>
                <w:szCs w:val="24"/>
              </w:rPr>
              <w:t>4</w:t>
            </w:r>
          </w:p>
        </w:tc>
        <w:tc>
          <w:tcPr>
            <w:tcW w:w="3077" w:type="dxa"/>
            <w:vAlign w:val="center"/>
          </w:tcPr>
          <w:p w14:paraId="57115ECF">
            <w:pPr>
              <w:ind w:left="495"/>
              <w:rPr>
                <w:rFonts w:ascii="黑体" w:hAnsi="黑体" w:eastAsia="黑体" w:cs="黑体"/>
                <w:sz w:val="24"/>
                <w:szCs w:val="24"/>
              </w:rPr>
            </w:pPr>
            <w:r>
              <w:rPr>
                <w:rFonts w:hint="eastAsia" w:ascii="黑体" w:hAnsi="黑体" w:eastAsia="黑体" w:cs="黑体"/>
                <w:sz w:val="24"/>
                <w:szCs w:val="24"/>
              </w:rPr>
              <w:t>程序存储</w:t>
            </w:r>
          </w:p>
        </w:tc>
        <w:tc>
          <w:tcPr>
            <w:tcW w:w="3620" w:type="dxa"/>
            <w:vAlign w:val="center"/>
          </w:tcPr>
          <w:p w14:paraId="4B2B5C6E">
            <w:pPr>
              <w:rPr>
                <w:rFonts w:ascii="黑体" w:hAnsi="黑体" w:eastAsia="黑体" w:cs="黑体"/>
                <w:sz w:val="24"/>
                <w:szCs w:val="24"/>
              </w:rPr>
            </w:pPr>
            <w:r>
              <w:rPr>
                <w:rFonts w:hint="eastAsia" w:ascii="黑体" w:hAnsi="黑体" w:eastAsia="黑体" w:cs="黑体"/>
                <w:sz w:val="24"/>
                <w:szCs w:val="24"/>
              </w:rPr>
              <w:t>无限制</w:t>
            </w:r>
          </w:p>
        </w:tc>
      </w:tr>
      <w:tr w14:paraId="7043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05" w:type="dxa"/>
            <w:vAlign w:val="center"/>
          </w:tcPr>
          <w:p w14:paraId="4BE79FD2">
            <w:pPr>
              <w:jc w:val="center"/>
              <w:rPr>
                <w:rFonts w:ascii="黑体" w:hAnsi="黑体" w:eastAsia="黑体" w:cs="黑体"/>
                <w:sz w:val="24"/>
                <w:szCs w:val="24"/>
              </w:rPr>
            </w:pPr>
            <w:r>
              <w:rPr>
                <w:rFonts w:hint="eastAsia" w:ascii="黑体" w:hAnsi="黑体" w:eastAsia="黑体" w:cs="黑体"/>
                <w:sz w:val="24"/>
                <w:szCs w:val="24"/>
              </w:rPr>
              <w:t>5</w:t>
            </w:r>
          </w:p>
        </w:tc>
        <w:tc>
          <w:tcPr>
            <w:tcW w:w="3077" w:type="dxa"/>
            <w:vAlign w:val="center"/>
          </w:tcPr>
          <w:p w14:paraId="6287C75D">
            <w:pPr>
              <w:ind w:left="495"/>
              <w:rPr>
                <w:rFonts w:ascii="黑体" w:hAnsi="黑体" w:eastAsia="黑体" w:cs="黑体"/>
                <w:sz w:val="24"/>
                <w:szCs w:val="24"/>
              </w:rPr>
            </w:pPr>
            <w:r>
              <w:rPr>
                <w:rFonts w:hint="eastAsia" w:ascii="黑体" w:hAnsi="黑体" w:eastAsia="黑体" w:cs="黑体"/>
                <w:sz w:val="24"/>
                <w:szCs w:val="24"/>
              </w:rPr>
              <w:t>码垛工作时间</w:t>
            </w:r>
          </w:p>
        </w:tc>
        <w:tc>
          <w:tcPr>
            <w:tcW w:w="3620" w:type="dxa"/>
            <w:vAlign w:val="center"/>
          </w:tcPr>
          <w:p w14:paraId="3266CDB2">
            <w:pPr>
              <w:rPr>
                <w:rFonts w:ascii="黑体" w:hAnsi="黑体" w:eastAsia="黑体" w:cs="黑体"/>
                <w:sz w:val="24"/>
                <w:szCs w:val="24"/>
              </w:rPr>
            </w:pPr>
            <w:r>
              <w:rPr>
                <w:rFonts w:hint="eastAsia" w:ascii="黑体" w:hAnsi="黑体" w:eastAsia="黑体" w:cs="黑体"/>
                <w:sz w:val="24"/>
                <w:szCs w:val="24"/>
              </w:rPr>
              <w:t>24小时连续运转</w:t>
            </w:r>
          </w:p>
        </w:tc>
      </w:tr>
      <w:tr w14:paraId="7976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05" w:type="dxa"/>
            <w:vAlign w:val="center"/>
          </w:tcPr>
          <w:p w14:paraId="58B6FBDD">
            <w:pPr>
              <w:jc w:val="center"/>
              <w:rPr>
                <w:rFonts w:ascii="黑体" w:hAnsi="黑体" w:eastAsia="黑体" w:cs="黑体"/>
                <w:sz w:val="24"/>
                <w:szCs w:val="24"/>
              </w:rPr>
            </w:pPr>
            <w:r>
              <w:rPr>
                <w:rFonts w:hint="eastAsia" w:ascii="黑体" w:hAnsi="黑体" w:eastAsia="黑体" w:cs="黑体"/>
                <w:sz w:val="24"/>
                <w:szCs w:val="24"/>
              </w:rPr>
              <w:t>6</w:t>
            </w:r>
          </w:p>
        </w:tc>
        <w:tc>
          <w:tcPr>
            <w:tcW w:w="3077" w:type="dxa"/>
            <w:vAlign w:val="center"/>
          </w:tcPr>
          <w:p w14:paraId="3FAE00CC">
            <w:pPr>
              <w:ind w:left="495"/>
              <w:rPr>
                <w:rFonts w:ascii="黑体" w:hAnsi="黑体" w:eastAsia="黑体" w:cs="黑体"/>
                <w:sz w:val="24"/>
                <w:szCs w:val="24"/>
              </w:rPr>
            </w:pPr>
            <w:r>
              <w:rPr>
                <w:rFonts w:hint="eastAsia" w:ascii="黑体" w:hAnsi="黑体" w:eastAsia="黑体" w:cs="黑体"/>
                <w:sz w:val="24"/>
                <w:szCs w:val="24"/>
              </w:rPr>
              <w:t>码垛环境</w:t>
            </w:r>
          </w:p>
        </w:tc>
        <w:tc>
          <w:tcPr>
            <w:tcW w:w="3620" w:type="dxa"/>
            <w:vAlign w:val="center"/>
          </w:tcPr>
          <w:p w14:paraId="69439B3B">
            <w:pPr>
              <w:rPr>
                <w:rFonts w:ascii="黑体" w:hAnsi="黑体" w:eastAsia="黑体" w:cs="黑体"/>
                <w:sz w:val="24"/>
                <w:szCs w:val="24"/>
              </w:rPr>
            </w:pPr>
            <w:r>
              <w:rPr>
                <w:rFonts w:hint="eastAsia" w:ascii="黑体" w:hAnsi="黑体" w:eastAsia="黑体" w:cs="黑体"/>
                <w:sz w:val="24"/>
                <w:szCs w:val="24"/>
              </w:rPr>
              <w:t>符合买方生产环境</w:t>
            </w:r>
          </w:p>
        </w:tc>
      </w:tr>
    </w:tbl>
    <w:p w14:paraId="53D2EA99">
      <w:pPr>
        <w:rPr>
          <w:rFonts w:ascii="黑体" w:hAnsi="黑体" w:eastAsia="黑体" w:cs="黑体"/>
          <w:sz w:val="24"/>
          <w:szCs w:val="24"/>
        </w:rPr>
      </w:pPr>
    </w:p>
    <w:p w14:paraId="2AB484B1">
      <w:pPr>
        <w:rPr>
          <w:rFonts w:hint="eastAsia" w:ascii="黑体" w:hAnsi="黑体" w:eastAsia="黑体" w:cs="黑体"/>
          <w:sz w:val="24"/>
          <w:szCs w:val="24"/>
        </w:rPr>
      </w:pPr>
      <w:r>
        <w:rPr>
          <w:rFonts w:hint="eastAsia" w:ascii="黑体" w:hAnsi="黑体" w:eastAsia="黑体" w:cs="黑体"/>
          <w:sz w:val="24"/>
          <w:szCs w:val="24"/>
        </w:rPr>
        <w:t>4-2 码垛机器人参数</w:t>
      </w:r>
    </w:p>
    <w:p w14:paraId="31CF0B1B">
      <w:pPr>
        <w:pStyle w:val="2"/>
      </w:pPr>
    </w:p>
    <w:p w14:paraId="27CF29F7">
      <w:pPr>
        <w:rPr>
          <w:rFonts w:ascii="黑体" w:hAnsi="黑体" w:eastAsia="黑体" w:cs="黑体"/>
          <w:sz w:val="24"/>
          <w:szCs w:val="24"/>
        </w:rPr>
      </w:pPr>
    </w:p>
    <w:tbl>
      <w:tblPr>
        <w:tblStyle w:val="10"/>
        <w:tblW w:w="7614" w:type="dxa"/>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3082"/>
        <w:gridCol w:w="3626"/>
      </w:tblGrid>
      <w:tr w14:paraId="528D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06" w:type="dxa"/>
            <w:vAlign w:val="center"/>
          </w:tcPr>
          <w:p w14:paraId="395CA058">
            <w:pPr>
              <w:jc w:val="center"/>
              <w:rPr>
                <w:rFonts w:ascii="黑体" w:hAnsi="黑体" w:eastAsia="黑体" w:cs="黑体"/>
                <w:sz w:val="24"/>
                <w:szCs w:val="24"/>
              </w:rPr>
            </w:pPr>
            <w:r>
              <w:rPr>
                <w:rFonts w:hint="eastAsia" w:ascii="黑体" w:hAnsi="黑体" w:eastAsia="黑体" w:cs="黑体"/>
                <w:sz w:val="24"/>
                <w:szCs w:val="24"/>
              </w:rPr>
              <w:t>1</w:t>
            </w:r>
          </w:p>
        </w:tc>
        <w:tc>
          <w:tcPr>
            <w:tcW w:w="3082" w:type="dxa"/>
            <w:vAlign w:val="center"/>
          </w:tcPr>
          <w:p w14:paraId="7F1B1D74">
            <w:pPr>
              <w:ind w:left="495"/>
              <w:rPr>
                <w:rFonts w:ascii="黑体" w:hAnsi="黑体" w:eastAsia="黑体" w:cs="黑体"/>
                <w:sz w:val="24"/>
                <w:szCs w:val="24"/>
              </w:rPr>
            </w:pPr>
            <w:r>
              <w:rPr>
                <w:rFonts w:hint="eastAsia" w:ascii="黑体" w:hAnsi="黑体" w:eastAsia="黑体" w:cs="黑体"/>
                <w:sz w:val="24"/>
                <w:szCs w:val="24"/>
              </w:rPr>
              <w:t>码垛机名称型号</w:t>
            </w:r>
          </w:p>
        </w:tc>
        <w:tc>
          <w:tcPr>
            <w:tcW w:w="3626" w:type="dxa"/>
            <w:vAlign w:val="center"/>
          </w:tcPr>
          <w:p w14:paraId="50C62F81">
            <w:pPr>
              <w:rPr>
                <w:rFonts w:ascii="黑体" w:hAnsi="黑体" w:eastAsia="黑体" w:cs="黑体"/>
                <w:sz w:val="24"/>
                <w:szCs w:val="24"/>
              </w:rPr>
            </w:pPr>
            <w:r>
              <w:rPr>
                <w:rFonts w:hint="eastAsia" w:eastAsia="黑体"/>
                <w:bCs/>
                <w:sz w:val="24"/>
              </w:rPr>
              <w:t>BS-120-2400-LZ</w:t>
            </w:r>
          </w:p>
        </w:tc>
      </w:tr>
      <w:tr w14:paraId="5154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06" w:type="dxa"/>
            <w:vAlign w:val="center"/>
          </w:tcPr>
          <w:p w14:paraId="47EE4916">
            <w:pPr>
              <w:jc w:val="center"/>
              <w:rPr>
                <w:rFonts w:ascii="黑体" w:hAnsi="黑体" w:eastAsia="黑体" w:cs="黑体"/>
                <w:sz w:val="24"/>
                <w:szCs w:val="24"/>
              </w:rPr>
            </w:pPr>
            <w:r>
              <w:rPr>
                <w:rFonts w:hint="eastAsia" w:ascii="黑体" w:hAnsi="黑体" w:eastAsia="黑体" w:cs="黑体"/>
                <w:sz w:val="24"/>
                <w:szCs w:val="24"/>
              </w:rPr>
              <w:t>2</w:t>
            </w:r>
          </w:p>
        </w:tc>
        <w:tc>
          <w:tcPr>
            <w:tcW w:w="3082" w:type="dxa"/>
            <w:vAlign w:val="center"/>
          </w:tcPr>
          <w:p w14:paraId="4BB0A83C">
            <w:pPr>
              <w:ind w:left="495"/>
              <w:rPr>
                <w:rFonts w:ascii="黑体" w:hAnsi="黑体" w:eastAsia="黑体" w:cs="黑体"/>
                <w:sz w:val="24"/>
                <w:szCs w:val="24"/>
              </w:rPr>
            </w:pPr>
            <w:r>
              <w:rPr>
                <w:rFonts w:hint="eastAsia" w:ascii="黑体" w:hAnsi="黑体" w:eastAsia="黑体" w:cs="黑体"/>
                <w:sz w:val="24"/>
                <w:szCs w:val="24"/>
              </w:rPr>
              <w:t>动作自由度（轴）</w:t>
            </w:r>
          </w:p>
        </w:tc>
        <w:tc>
          <w:tcPr>
            <w:tcW w:w="3626" w:type="dxa"/>
            <w:vAlign w:val="center"/>
          </w:tcPr>
          <w:p w14:paraId="12D7E961">
            <w:pPr>
              <w:rPr>
                <w:rFonts w:ascii="黑体" w:hAnsi="黑体" w:eastAsia="黑体" w:cs="黑体"/>
                <w:sz w:val="24"/>
                <w:szCs w:val="24"/>
              </w:rPr>
            </w:pPr>
            <w:r>
              <w:rPr>
                <w:rFonts w:hint="eastAsia" w:ascii="黑体" w:hAnsi="黑体" w:eastAsia="黑体" w:cs="黑体"/>
                <w:sz w:val="24"/>
                <w:szCs w:val="24"/>
              </w:rPr>
              <w:t>4</w:t>
            </w:r>
          </w:p>
        </w:tc>
      </w:tr>
      <w:tr w14:paraId="2A1B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06" w:type="dxa"/>
            <w:vAlign w:val="center"/>
          </w:tcPr>
          <w:p w14:paraId="5A929621">
            <w:pPr>
              <w:jc w:val="center"/>
              <w:rPr>
                <w:rFonts w:ascii="黑体" w:hAnsi="黑体" w:eastAsia="黑体" w:cs="黑体"/>
                <w:sz w:val="24"/>
                <w:szCs w:val="24"/>
              </w:rPr>
            </w:pPr>
            <w:r>
              <w:rPr>
                <w:rFonts w:hint="eastAsia" w:ascii="黑体" w:hAnsi="黑体" w:eastAsia="黑体" w:cs="黑体"/>
                <w:sz w:val="24"/>
                <w:szCs w:val="24"/>
              </w:rPr>
              <w:t>3</w:t>
            </w:r>
          </w:p>
        </w:tc>
        <w:tc>
          <w:tcPr>
            <w:tcW w:w="3082" w:type="dxa"/>
            <w:vAlign w:val="center"/>
          </w:tcPr>
          <w:p w14:paraId="0C0388A6">
            <w:pPr>
              <w:ind w:left="495"/>
              <w:rPr>
                <w:rFonts w:ascii="黑体" w:hAnsi="黑体" w:eastAsia="黑体" w:cs="黑体"/>
                <w:sz w:val="24"/>
                <w:szCs w:val="24"/>
              </w:rPr>
            </w:pPr>
            <w:r>
              <w:rPr>
                <w:rFonts w:hint="eastAsia" w:ascii="黑体" w:hAnsi="黑体" w:eastAsia="黑体" w:cs="黑体"/>
                <w:sz w:val="24"/>
                <w:szCs w:val="24"/>
              </w:rPr>
              <w:t>最大负载能力（kg）</w:t>
            </w:r>
          </w:p>
        </w:tc>
        <w:tc>
          <w:tcPr>
            <w:tcW w:w="3626" w:type="dxa"/>
            <w:vAlign w:val="center"/>
          </w:tcPr>
          <w:p w14:paraId="54C5C182">
            <w:pPr>
              <w:rPr>
                <w:rFonts w:ascii="黑体" w:hAnsi="黑体" w:eastAsia="黑体" w:cs="黑体"/>
                <w:sz w:val="24"/>
                <w:szCs w:val="24"/>
              </w:rPr>
            </w:pPr>
            <w:r>
              <w:rPr>
                <w:rFonts w:hint="eastAsia" w:ascii="黑体" w:hAnsi="黑体" w:eastAsia="黑体" w:cs="黑体"/>
                <w:sz w:val="24"/>
                <w:szCs w:val="24"/>
              </w:rPr>
              <w:t>120</w:t>
            </w:r>
          </w:p>
        </w:tc>
      </w:tr>
      <w:tr w14:paraId="5EE2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06" w:type="dxa"/>
            <w:vAlign w:val="center"/>
          </w:tcPr>
          <w:p w14:paraId="757DA8B9">
            <w:pPr>
              <w:jc w:val="center"/>
              <w:rPr>
                <w:rFonts w:ascii="黑体" w:hAnsi="黑体" w:eastAsia="黑体" w:cs="黑体"/>
                <w:sz w:val="24"/>
                <w:szCs w:val="24"/>
              </w:rPr>
            </w:pPr>
            <w:r>
              <w:rPr>
                <w:rFonts w:hint="eastAsia" w:ascii="黑体" w:hAnsi="黑体" w:eastAsia="黑体" w:cs="黑体"/>
                <w:sz w:val="24"/>
                <w:szCs w:val="24"/>
              </w:rPr>
              <w:t>4</w:t>
            </w:r>
          </w:p>
        </w:tc>
        <w:tc>
          <w:tcPr>
            <w:tcW w:w="3082" w:type="dxa"/>
            <w:vAlign w:val="center"/>
          </w:tcPr>
          <w:p w14:paraId="5B02E923">
            <w:pPr>
              <w:ind w:left="495"/>
              <w:rPr>
                <w:rFonts w:ascii="黑体" w:hAnsi="黑体" w:eastAsia="黑体" w:cs="黑体"/>
                <w:sz w:val="24"/>
                <w:szCs w:val="24"/>
              </w:rPr>
            </w:pPr>
            <w:r>
              <w:rPr>
                <w:rFonts w:hint="eastAsia" w:ascii="黑体" w:hAnsi="黑体" w:eastAsia="黑体" w:cs="黑体"/>
                <w:sz w:val="24"/>
                <w:szCs w:val="24"/>
              </w:rPr>
              <w:t>重复定位精度（mm）</w:t>
            </w:r>
          </w:p>
        </w:tc>
        <w:tc>
          <w:tcPr>
            <w:tcW w:w="3626" w:type="dxa"/>
            <w:vAlign w:val="center"/>
          </w:tcPr>
          <w:p w14:paraId="7436351B">
            <w:pPr>
              <w:rPr>
                <w:rFonts w:ascii="黑体" w:hAnsi="黑体" w:eastAsia="黑体" w:cs="黑体"/>
                <w:sz w:val="24"/>
                <w:szCs w:val="24"/>
              </w:rPr>
            </w:pPr>
            <w:r>
              <w:rPr>
                <w:rFonts w:hint="eastAsia" w:ascii="黑体" w:hAnsi="黑体" w:eastAsia="黑体" w:cs="黑体"/>
                <w:sz w:val="24"/>
                <w:szCs w:val="24"/>
              </w:rPr>
              <w:t>±0.05</w:t>
            </w:r>
          </w:p>
        </w:tc>
      </w:tr>
      <w:tr w14:paraId="2D624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06" w:type="dxa"/>
            <w:vAlign w:val="center"/>
          </w:tcPr>
          <w:p w14:paraId="6175CA6E">
            <w:pPr>
              <w:jc w:val="center"/>
              <w:rPr>
                <w:rFonts w:ascii="黑体" w:hAnsi="黑体" w:eastAsia="黑体" w:cs="黑体"/>
                <w:sz w:val="24"/>
                <w:szCs w:val="24"/>
              </w:rPr>
            </w:pPr>
            <w:r>
              <w:rPr>
                <w:rFonts w:hint="eastAsia" w:ascii="黑体" w:hAnsi="黑体" w:eastAsia="黑体" w:cs="黑体"/>
                <w:sz w:val="24"/>
                <w:szCs w:val="24"/>
              </w:rPr>
              <w:t>5</w:t>
            </w:r>
          </w:p>
        </w:tc>
        <w:tc>
          <w:tcPr>
            <w:tcW w:w="3082" w:type="dxa"/>
            <w:vAlign w:val="center"/>
          </w:tcPr>
          <w:p w14:paraId="432600C0">
            <w:pPr>
              <w:ind w:left="495"/>
              <w:rPr>
                <w:rFonts w:ascii="黑体" w:hAnsi="黑体" w:eastAsia="黑体" w:cs="黑体"/>
                <w:sz w:val="24"/>
                <w:szCs w:val="24"/>
              </w:rPr>
            </w:pPr>
            <w:r>
              <w:rPr>
                <w:rFonts w:hint="eastAsia" w:ascii="黑体" w:hAnsi="黑体" w:eastAsia="黑体" w:cs="黑体"/>
                <w:sz w:val="24"/>
                <w:szCs w:val="24"/>
              </w:rPr>
              <w:t>驱动方式</w:t>
            </w:r>
          </w:p>
        </w:tc>
        <w:tc>
          <w:tcPr>
            <w:tcW w:w="3626" w:type="dxa"/>
            <w:vAlign w:val="center"/>
          </w:tcPr>
          <w:p w14:paraId="764CE196">
            <w:pPr>
              <w:rPr>
                <w:rFonts w:ascii="黑体" w:hAnsi="黑体" w:eastAsia="黑体" w:cs="黑体"/>
                <w:sz w:val="24"/>
                <w:szCs w:val="24"/>
              </w:rPr>
            </w:pPr>
            <w:r>
              <w:rPr>
                <w:rFonts w:hint="eastAsia" w:ascii="黑体" w:hAnsi="黑体" w:eastAsia="黑体" w:cs="黑体"/>
                <w:sz w:val="24"/>
                <w:szCs w:val="24"/>
              </w:rPr>
              <w:t>伺服驱动</w:t>
            </w:r>
          </w:p>
        </w:tc>
      </w:tr>
      <w:tr w14:paraId="7568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06" w:type="dxa"/>
            <w:vAlign w:val="center"/>
          </w:tcPr>
          <w:p w14:paraId="2800308A">
            <w:pPr>
              <w:jc w:val="center"/>
              <w:rPr>
                <w:rFonts w:ascii="黑体" w:hAnsi="黑体" w:eastAsia="黑体" w:cs="黑体"/>
                <w:sz w:val="24"/>
                <w:szCs w:val="24"/>
              </w:rPr>
            </w:pPr>
            <w:r>
              <w:rPr>
                <w:rFonts w:hint="eastAsia" w:ascii="黑体" w:hAnsi="黑体" w:eastAsia="黑体" w:cs="黑体"/>
                <w:sz w:val="24"/>
                <w:szCs w:val="24"/>
              </w:rPr>
              <w:t>6</w:t>
            </w:r>
          </w:p>
        </w:tc>
        <w:tc>
          <w:tcPr>
            <w:tcW w:w="3082" w:type="dxa"/>
            <w:vAlign w:val="center"/>
          </w:tcPr>
          <w:p w14:paraId="0A7B226E">
            <w:pPr>
              <w:ind w:left="495"/>
              <w:rPr>
                <w:rFonts w:ascii="黑体" w:hAnsi="黑体" w:eastAsia="黑体" w:cs="黑体"/>
                <w:sz w:val="24"/>
                <w:szCs w:val="24"/>
              </w:rPr>
            </w:pPr>
            <w:r>
              <w:rPr>
                <w:rFonts w:hint="eastAsia" w:ascii="黑体" w:hAnsi="黑体" w:eastAsia="黑体" w:cs="黑体"/>
                <w:sz w:val="24"/>
                <w:szCs w:val="24"/>
              </w:rPr>
              <w:t>载具</w:t>
            </w:r>
          </w:p>
        </w:tc>
        <w:tc>
          <w:tcPr>
            <w:tcW w:w="3626" w:type="dxa"/>
            <w:vAlign w:val="center"/>
          </w:tcPr>
          <w:p w14:paraId="51D50FD4">
            <w:pPr>
              <w:rPr>
                <w:rFonts w:ascii="黑体" w:hAnsi="黑体" w:eastAsia="黑体" w:cs="黑体"/>
                <w:sz w:val="24"/>
                <w:szCs w:val="24"/>
              </w:rPr>
            </w:pPr>
            <w:r>
              <w:rPr>
                <w:rFonts w:hint="eastAsia" w:ascii="黑体" w:hAnsi="黑体" w:eastAsia="黑体" w:cs="黑体"/>
                <w:sz w:val="24"/>
                <w:szCs w:val="24"/>
              </w:rPr>
              <w:t>夹具</w:t>
            </w:r>
          </w:p>
        </w:tc>
      </w:tr>
      <w:tr w14:paraId="563B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06" w:type="dxa"/>
            <w:vAlign w:val="center"/>
          </w:tcPr>
          <w:p w14:paraId="301F561D">
            <w:pPr>
              <w:ind w:firstLine="240" w:firstLineChars="100"/>
              <w:jc w:val="both"/>
              <w:rPr>
                <w:rFonts w:ascii="黑体" w:hAnsi="黑体" w:eastAsia="黑体" w:cs="黑体"/>
                <w:sz w:val="24"/>
                <w:szCs w:val="24"/>
              </w:rPr>
            </w:pPr>
            <w:r>
              <w:rPr>
                <w:rFonts w:hint="eastAsia" w:ascii="黑体" w:hAnsi="黑体" w:eastAsia="黑体" w:cs="黑体"/>
                <w:sz w:val="24"/>
                <w:szCs w:val="24"/>
              </w:rPr>
              <w:t>7</w:t>
            </w:r>
          </w:p>
        </w:tc>
        <w:tc>
          <w:tcPr>
            <w:tcW w:w="3082" w:type="dxa"/>
            <w:vAlign w:val="center"/>
          </w:tcPr>
          <w:p w14:paraId="0CB6CBAE">
            <w:pPr>
              <w:ind w:left="495"/>
              <w:rPr>
                <w:rFonts w:ascii="黑体" w:hAnsi="黑体" w:eastAsia="黑体" w:cs="黑体"/>
                <w:sz w:val="24"/>
                <w:szCs w:val="24"/>
              </w:rPr>
            </w:pPr>
            <w:r>
              <w:rPr>
                <w:rFonts w:hint="eastAsia" w:ascii="黑体" w:hAnsi="黑体" w:eastAsia="黑体" w:cs="黑体"/>
                <w:sz w:val="24"/>
                <w:szCs w:val="24"/>
              </w:rPr>
              <w:t>码垛记忆</w:t>
            </w:r>
          </w:p>
        </w:tc>
        <w:tc>
          <w:tcPr>
            <w:tcW w:w="3626" w:type="dxa"/>
            <w:vAlign w:val="center"/>
          </w:tcPr>
          <w:p w14:paraId="4A225756">
            <w:pPr>
              <w:rPr>
                <w:rFonts w:ascii="黑体" w:hAnsi="黑体" w:eastAsia="黑体" w:cs="黑体"/>
                <w:sz w:val="24"/>
                <w:szCs w:val="24"/>
              </w:rPr>
            </w:pPr>
            <w:r>
              <w:rPr>
                <w:rFonts w:hint="eastAsia" w:ascii="黑体" w:hAnsi="黑体" w:eastAsia="黑体" w:cs="黑体"/>
                <w:sz w:val="24"/>
                <w:szCs w:val="24"/>
              </w:rPr>
              <w:t>智能记忆</w:t>
            </w:r>
          </w:p>
        </w:tc>
      </w:tr>
      <w:tr w14:paraId="69E81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06" w:type="dxa"/>
            <w:vAlign w:val="center"/>
          </w:tcPr>
          <w:p w14:paraId="34154457">
            <w:pPr>
              <w:jc w:val="center"/>
              <w:rPr>
                <w:rFonts w:ascii="黑体" w:hAnsi="黑体" w:eastAsia="黑体" w:cs="黑体"/>
                <w:sz w:val="24"/>
                <w:szCs w:val="24"/>
              </w:rPr>
            </w:pPr>
            <w:r>
              <w:rPr>
                <w:rFonts w:hint="eastAsia" w:ascii="黑体" w:hAnsi="黑体" w:eastAsia="黑体" w:cs="黑体"/>
                <w:sz w:val="24"/>
                <w:szCs w:val="24"/>
              </w:rPr>
              <w:t>8</w:t>
            </w:r>
          </w:p>
        </w:tc>
        <w:tc>
          <w:tcPr>
            <w:tcW w:w="3082" w:type="dxa"/>
            <w:vAlign w:val="center"/>
          </w:tcPr>
          <w:p w14:paraId="7003F5DD">
            <w:pPr>
              <w:ind w:left="495"/>
              <w:rPr>
                <w:rFonts w:ascii="黑体" w:hAnsi="黑体" w:eastAsia="黑体" w:cs="黑体"/>
                <w:sz w:val="24"/>
                <w:szCs w:val="24"/>
              </w:rPr>
            </w:pPr>
            <w:r>
              <w:rPr>
                <w:rFonts w:hint="eastAsia" w:ascii="黑体" w:hAnsi="黑体" w:eastAsia="黑体" w:cs="黑体"/>
                <w:sz w:val="24"/>
                <w:szCs w:val="24"/>
              </w:rPr>
              <w:t>最大覆盖范围（mm）</w:t>
            </w:r>
          </w:p>
        </w:tc>
        <w:tc>
          <w:tcPr>
            <w:tcW w:w="3626" w:type="dxa"/>
            <w:vAlign w:val="center"/>
          </w:tcPr>
          <w:p w14:paraId="096B49E6">
            <w:pPr>
              <w:rPr>
                <w:rFonts w:ascii="黑体" w:hAnsi="黑体" w:eastAsia="黑体" w:cs="黑体"/>
                <w:sz w:val="24"/>
                <w:szCs w:val="24"/>
              </w:rPr>
            </w:pPr>
            <w:r>
              <w:rPr>
                <w:rFonts w:hint="eastAsia" w:ascii="黑体" w:hAnsi="黑体" w:eastAsia="黑体" w:cs="黑体"/>
                <w:sz w:val="24"/>
                <w:szCs w:val="24"/>
              </w:rPr>
              <w:t>2400</w:t>
            </w:r>
          </w:p>
        </w:tc>
      </w:tr>
      <w:tr w14:paraId="52A6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06" w:type="dxa"/>
            <w:vAlign w:val="center"/>
          </w:tcPr>
          <w:p w14:paraId="112747A9">
            <w:pPr>
              <w:jc w:val="center"/>
              <w:rPr>
                <w:rFonts w:ascii="黑体" w:hAnsi="黑体" w:eastAsia="黑体" w:cs="黑体"/>
                <w:sz w:val="24"/>
                <w:szCs w:val="24"/>
              </w:rPr>
            </w:pPr>
            <w:r>
              <w:rPr>
                <w:rFonts w:hint="eastAsia" w:ascii="黑体" w:hAnsi="黑体" w:eastAsia="黑体" w:cs="黑体"/>
                <w:sz w:val="24"/>
                <w:szCs w:val="24"/>
              </w:rPr>
              <w:t>9</w:t>
            </w:r>
          </w:p>
        </w:tc>
        <w:tc>
          <w:tcPr>
            <w:tcW w:w="3082" w:type="dxa"/>
            <w:vAlign w:val="center"/>
          </w:tcPr>
          <w:p w14:paraId="534C7F7E">
            <w:pPr>
              <w:ind w:left="495"/>
              <w:rPr>
                <w:rFonts w:ascii="黑体" w:hAnsi="黑体" w:eastAsia="黑体" w:cs="黑体"/>
                <w:sz w:val="24"/>
                <w:szCs w:val="24"/>
              </w:rPr>
            </w:pPr>
            <w:r>
              <w:rPr>
                <w:rFonts w:hint="eastAsia" w:ascii="黑体" w:hAnsi="黑体" w:eastAsia="黑体" w:cs="黑体"/>
                <w:sz w:val="24"/>
                <w:szCs w:val="24"/>
              </w:rPr>
              <w:t>本体重量（kg）</w:t>
            </w:r>
          </w:p>
        </w:tc>
        <w:tc>
          <w:tcPr>
            <w:tcW w:w="3626" w:type="dxa"/>
            <w:vAlign w:val="center"/>
          </w:tcPr>
          <w:p w14:paraId="76658DD2">
            <w:pPr>
              <w:rPr>
                <w:rFonts w:ascii="黑体" w:hAnsi="黑体" w:eastAsia="黑体" w:cs="黑体"/>
                <w:sz w:val="24"/>
                <w:szCs w:val="24"/>
              </w:rPr>
            </w:pPr>
            <w:r>
              <w:rPr>
                <w:rFonts w:hint="eastAsia" w:ascii="黑体" w:hAnsi="黑体" w:eastAsia="黑体" w:cs="黑体"/>
                <w:sz w:val="24"/>
                <w:szCs w:val="24"/>
              </w:rPr>
              <w:t>1350</w:t>
            </w:r>
          </w:p>
        </w:tc>
      </w:tr>
      <w:tr w14:paraId="3EC1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06" w:type="dxa"/>
            <w:vAlign w:val="center"/>
          </w:tcPr>
          <w:p w14:paraId="018D1B56">
            <w:pPr>
              <w:jc w:val="center"/>
              <w:rPr>
                <w:rFonts w:ascii="黑体" w:hAnsi="黑体" w:eastAsia="黑体" w:cs="黑体"/>
                <w:sz w:val="24"/>
                <w:szCs w:val="24"/>
              </w:rPr>
            </w:pPr>
            <w:r>
              <w:rPr>
                <w:rFonts w:hint="eastAsia" w:ascii="黑体" w:hAnsi="黑体" w:eastAsia="黑体" w:cs="黑体"/>
                <w:sz w:val="24"/>
                <w:szCs w:val="24"/>
              </w:rPr>
              <w:t>10</w:t>
            </w:r>
          </w:p>
        </w:tc>
        <w:tc>
          <w:tcPr>
            <w:tcW w:w="3082" w:type="dxa"/>
            <w:vAlign w:val="center"/>
          </w:tcPr>
          <w:p w14:paraId="74EB6CA5">
            <w:pPr>
              <w:ind w:left="495"/>
              <w:rPr>
                <w:rFonts w:ascii="黑体" w:hAnsi="黑体" w:eastAsia="黑体" w:cs="黑体"/>
                <w:sz w:val="24"/>
                <w:szCs w:val="24"/>
              </w:rPr>
            </w:pPr>
            <w:r>
              <w:rPr>
                <w:rFonts w:hint="eastAsia" w:ascii="黑体" w:hAnsi="黑体" w:eastAsia="黑体" w:cs="黑体"/>
                <w:sz w:val="24"/>
                <w:szCs w:val="24"/>
              </w:rPr>
              <w:t>安装方式</w:t>
            </w:r>
          </w:p>
        </w:tc>
        <w:tc>
          <w:tcPr>
            <w:tcW w:w="3626" w:type="dxa"/>
            <w:vAlign w:val="center"/>
          </w:tcPr>
          <w:p w14:paraId="5A7FDACC">
            <w:pPr>
              <w:rPr>
                <w:rFonts w:ascii="黑体" w:hAnsi="黑体" w:eastAsia="黑体" w:cs="黑体"/>
                <w:sz w:val="24"/>
                <w:szCs w:val="24"/>
              </w:rPr>
            </w:pPr>
            <w:r>
              <w:rPr>
                <w:rFonts w:hint="eastAsia" w:ascii="黑体" w:hAnsi="黑体" w:eastAsia="黑体" w:cs="黑体"/>
                <w:sz w:val="24"/>
                <w:szCs w:val="24"/>
              </w:rPr>
              <w:t>地面</w:t>
            </w:r>
          </w:p>
        </w:tc>
      </w:tr>
    </w:tbl>
    <w:p w14:paraId="293B7365">
      <w:pPr>
        <w:spacing w:line="279" w:lineRule="auto"/>
        <w:ind w:left="203" w:right="1772" w:firstLine="575"/>
        <w:rPr>
          <w:rFonts w:ascii="黑体" w:hAnsi="黑体" w:eastAsia="黑体" w:cs="黑体"/>
          <w:sz w:val="23"/>
          <w:szCs w:val="23"/>
        </w:rPr>
      </w:pPr>
    </w:p>
    <w:p w14:paraId="4A8A9D01">
      <w:pPr>
        <w:spacing w:line="279" w:lineRule="auto"/>
        <w:ind w:left="203" w:right="1772" w:firstLine="575"/>
        <w:rPr>
          <w:rFonts w:ascii="黑体" w:hAnsi="黑体" w:eastAsia="黑体" w:cs="黑体"/>
          <w:sz w:val="23"/>
          <w:szCs w:val="23"/>
        </w:rPr>
      </w:pPr>
      <w:r>
        <w:rPr>
          <w:rFonts w:hint="eastAsia" w:cs="宋体"/>
          <w:b/>
          <w:bCs/>
          <w:sz w:val="28"/>
          <w:szCs w:val="28"/>
        </w:rPr>
        <w:drawing>
          <wp:anchor distT="0" distB="0" distL="114300" distR="114300" simplePos="0" relativeHeight="251661312" behindDoc="1" locked="0" layoutInCell="1" allowOverlap="1">
            <wp:simplePos x="0" y="0"/>
            <wp:positionH relativeFrom="column">
              <wp:posOffset>508635</wp:posOffset>
            </wp:positionH>
            <wp:positionV relativeFrom="paragraph">
              <wp:posOffset>105410</wp:posOffset>
            </wp:positionV>
            <wp:extent cx="4983480" cy="5881370"/>
            <wp:effectExtent l="0" t="0" r="7620" b="0"/>
            <wp:wrapTight wrapText="bothSides">
              <wp:wrapPolygon>
                <wp:start x="0" y="0"/>
                <wp:lineTo x="0" y="21549"/>
                <wp:lineTo x="21523" y="21549"/>
                <wp:lineTo x="21523" y="0"/>
                <wp:lineTo x="0" y="0"/>
              </wp:wrapPolygon>
            </wp:wrapTight>
            <wp:docPr id="3" name="图片 3" descr="6419e0ba53fcd9e9f4ebe312a2ef0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419e0ba53fcd9e9f4ebe312a2ef04e"/>
                    <pic:cNvPicPr>
                      <a:picLocks noChangeAspect="1"/>
                    </pic:cNvPicPr>
                  </pic:nvPicPr>
                  <pic:blipFill>
                    <a:blip r:embed="rId13" cstate="print"/>
                    <a:stretch>
                      <a:fillRect/>
                    </a:stretch>
                  </pic:blipFill>
                  <pic:spPr>
                    <a:xfrm>
                      <a:off x="0" y="0"/>
                      <a:ext cx="4983480" cy="5881370"/>
                    </a:xfrm>
                    <a:prstGeom prst="rect">
                      <a:avLst/>
                    </a:prstGeom>
                  </pic:spPr>
                </pic:pic>
              </a:graphicData>
            </a:graphic>
          </wp:anchor>
        </w:drawing>
      </w:r>
    </w:p>
    <w:p w14:paraId="2FC9F05B">
      <w:pPr>
        <w:spacing w:line="279" w:lineRule="auto"/>
        <w:ind w:left="203" w:right="1772" w:firstLine="575"/>
        <w:rPr>
          <w:rFonts w:ascii="黑体" w:hAnsi="黑体" w:eastAsia="黑体" w:cs="黑体"/>
          <w:sz w:val="23"/>
          <w:szCs w:val="23"/>
        </w:rPr>
      </w:pPr>
    </w:p>
    <w:p w14:paraId="3E515994">
      <w:pPr>
        <w:spacing w:line="279" w:lineRule="auto"/>
        <w:ind w:left="203" w:right="1772" w:firstLine="575"/>
        <w:rPr>
          <w:rFonts w:ascii="黑体" w:hAnsi="黑体" w:eastAsia="黑体" w:cs="黑体"/>
          <w:sz w:val="23"/>
          <w:szCs w:val="23"/>
        </w:rPr>
      </w:pPr>
    </w:p>
    <w:p w14:paraId="5D86032F">
      <w:pPr>
        <w:spacing w:line="279" w:lineRule="auto"/>
        <w:ind w:left="203" w:right="1772" w:firstLine="575"/>
        <w:rPr>
          <w:rFonts w:ascii="黑体" w:hAnsi="黑体" w:eastAsia="黑体" w:cs="黑体"/>
          <w:sz w:val="23"/>
          <w:szCs w:val="23"/>
        </w:rPr>
      </w:pPr>
    </w:p>
    <w:p w14:paraId="5F925258">
      <w:pPr>
        <w:spacing w:line="279" w:lineRule="auto"/>
        <w:ind w:left="203" w:right="1772" w:firstLine="575"/>
        <w:rPr>
          <w:rFonts w:ascii="黑体" w:hAnsi="黑体" w:eastAsia="黑体" w:cs="黑体"/>
          <w:sz w:val="23"/>
          <w:szCs w:val="23"/>
        </w:rPr>
      </w:pPr>
    </w:p>
    <w:p w14:paraId="2532FB22">
      <w:pPr>
        <w:spacing w:line="279" w:lineRule="auto"/>
        <w:ind w:left="203" w:right="1772" w:firstLine="575"/>
        <w:rPr>
          <w:rFonts w:ascii="黑体" w:hAnsi="黑体" w:eastAsia="黑体" w:cs="黑体"/>
          <w:sz w:val="23"/>
          <w:szCs w:val="23"/>
        </w:rPr>
      </w:pPr>
    </w:p>
    <w:p w14:paraId="11D444A3">
      <w:pPr>
        <w:spacing w:line="279" w:lineRule="auto"/>
        <w:ind w:left="203" w:right="1772" w:firstLine="575"/>
        <w:rPr>
          <w:rFonts w:ascii="黑体" w:hAnsi="黑体" w:eastAsia="黑体" w:cs="黑体"/>
          <w:sz w:val="23"/>
          <w:szCs w:val="23"/>
        </w:rPr>
      </w:pPr>
    </w:p>
    <w:p w14:paraId="27721D54">
      <w:pPr>
        <w:spacing w:line="279" w:lineRule="auto"/>
        <w:ind w:left="203" w:right="1772" w:firstLine="575"/>
        <w:rPr>
          <w:rFonts w:ascii="黑体" w:hAnsi="黑体" w:eastAsia="黑体" w:cs="黑体"/>
          <w:sz w:val="23"/>
          <w:szCs w:val="23"/>
        </w:rPr>
      </w:pPr>
    </w:p>
    <w:p w14:paraId="08316798">
      <w:pPr>
        <w:spacing w:line="279" w:lineRule="auto"/>
        <w:ind w:left="203" w:right="1772" w:firstLine="575"/>
        <w:rPr>
          <w:rFonts w:ascii="黑体" w:hAnsi="黑体" w:eastAsia="黑体" w:cs="黑体"/>
          <w:sz w:val="23"/>
          <w:szCs w:val="23"/>
        </w:rPr>
      </w:pPr>
    </w:p>
    <w:p w14:paraId="275BDEEB">
      <w:pPr>
        <w:spacing w:line="279" w:lineRule="auto"/>
        <w:ind w:left="203" w:right="1772" w:firstLine="575"/>
        <w:rPr>
          <w:rFonts w:ascii="黑体" w:hAnsi="黑体" w:eastAsia="黑体" w:cs="黑体"/>
          <w:sz w:val="23"/>
          <w:szCs w:val="23"/>
        </w:rPr>
      </w:pPr>
    </w:p>
    <w:p w14:paraId="145C6D5C">
      <w:pPr>
        <w:spacing w:line="279" w:lineRule="auto"/>
        <w:ind w:left="203" w:right="1772" w:firstLine="575"/>
        <w:rPr>
          <w:rFonts w:ascii="黑体" w:hAnsi="黑体" w:eastAsia="黑体" w:cs="黑体"/>
          <w:sz w:val="23"/>
          <w:szCs w:val="23"/>
        </w:rPr>
      </w:pPr>
    </w:p>
    <w:p w14:paraId="518E6F4C">
      <w:pPr>
        <w:spacing w:line="279" w:lineRule="auto"/>
        <w:ind w:left="203" w:right="1772" w:firstLine="575"/>
        <w:rPr>
          <w:rFonts w:ascii="黑体" w:hAnsi="黑体" w:eastAsia="黑体" w:cs="黑体"/>
          <w:sz w:val="23"/>
          <w:szCs w:val="23"/>
        </w:rPr>
      </w:pPr>
    </w:p>
    <w:p w14:paraId="629059C3">
      <w:pPr>
        <w:spacing w:line="279" w:lineRule="auto"/>
        <w:ind w:left="203" w:right="1772" w:firstLine="575"/>
        <w:rPr>
          <w:rFonts w:ascii="黑体" w:hAnsi="黑体" w:eastAsia="黑体" w:cs="黑体"/>
          <w:sz w:val="23"/>
          <w:szCs w:val="23"/>
        </w:rPr>
      </w:pPr>
    </w:p>
    <w:p w14:paraId="717F3B03">
      <w:pPr>
        <w:spacing w:line="279" w:lineRule="auto"/>
        <w:ind w:left="203" w:right="1772" w:firstLine="575"/>
        <w:rPr>
          <w:rFonts w:ascii="黑体" w:hAnsi="黑体" w:eastAsia="黑体" w:cs="黑体"/>
          <w:sz w:val="23"/>
          <w:szCs w:val="23"/>
        </w:rPr>
      </w:pPr>
    </w:p>
    <w:p w14:paraId="6572803D">
      <w:pPr>
        <w:spacing w:line="279" w:lineRule="auto"/>
        <w:ind w:left="203" w:right="1772" w:firstLine="575"/>
        <w:rPr>
          <w:rFonts w:ascii="黑体" w:hAnsi="黑体" w:eastAsia="黑体" w:cs="黑体"/>
          <w:sz w:val="23"/>
          <w:szCs w:val="23"/>
        </w:rPr>
      </w:pPr>
    </w:p>
    <w:p w14:paraId="4F5C4733">
      <w:pPr>
        <w:spacing w:line="279" w:lineRule="auto"/>
        <w:ind w:left="203" w:right="1772" w:firstLine="575"/>
        <w:rPr>
          <w:rFonts w:ascii="黑体" w:hAnsi="黑体" w:eastAsia="黑体" w:cs="黑体"/>
          <w:sz w:val="23"/>
          <w:szCs w:val="23"/>
        </w:rPr>
      </w:pPr>
    </w:p>
    <w:p w14:paraId="02951C09">
      <w:pPr>
        <w:spacing w:line="279" w:lineRule="auto"/>
        <w:ind w:left="203" w:right="1772" w:firstLine="575"/>
        <w:rPr>
          <w:rFonts w:ascii="黑体" w:hAnsi="黑体" w:eastAsia="黑体" w:cs="黑体"/>
          <w:sz w:val="23"/>
          <w:szCs w:val="23"/>
        </w:rPr>
      </w:pPr>
    </w:p>
    <w:p w14:paraId="34D7C304">
      <w:pPr>
        <w:spacing w:line="279" w:lineRule="auto"/>
        <w:ind w:left="203" w:right="1772" w:firstLine="575"/>
        <w:rPr>
          <w:rFonts w:ascii="黑体" w:hAnsi="黑体" w:eastAsia="黑体" w:cs="黑体"/>
          <w:sz w:val="23"/>
          <w:szCs w:val="23"/>
        </w:rPr>
      </w:pPr>
    </w:p>
    <w:p w14:paraId="6844F1EC">
      <w:pPr>
        <w:spacing w:line="279" w:lineRule="auto"/>
        <w:ind w:left="203" w:right="1772" w:firstLine="575"/>
        <w:rPr>
          <w:rFonts w:ascii="黑体" w:hAnsi="黑体" w:eastAsia="黑体" w:cs="黑体"/>
          <w:sz w:val="23"/>
          <w:szCs w:val="23"/>
        </w:rPr>
      </w:pPr>
    </w:p>
    <w:p w14:paraId="017D0D15">
      <w:pPr>
        <w:spacing w:line="279" w:lineRule="auto"/>
        <w:ind w:left="203" w:right="1772" w:firstLine="575"/>
        <w:rPr>
          <w:rFonts w:ascii="黑体" w:hAnsi="黑体" w:eastAsia="黑体" w:cs="黑体"/>
          <w:sz w:val="23"/>
          <w:szCs w:val="23"/>
        </w:rPr>
      </w:pPr>
    </w:p>
    <w:p w14:paraId="4577447E">
      <w:pPr>
        <w:spacing w:line="279" w:lineRule="auto"/>
        <w:ind w:left="203" w:right="1772" w:firstLine="575"/>
        <w:rPr>
          <w:rFonts w:ascii="黑体" w:hAnsi="黑体" w:eastAsia="黑体" w:cs="黑体"/>
          <w:sz w:val="23"/>
          <w:szCs w:val="23"/>
        </w:rPr>
      </w:pPr>
    </w:p>
    <w:p w14:paraId="26679854">
      <w:pPr>
        <w:spacing w:line="279" w:lineRule="auto"/>
        <w:ind w:left="203" w:right="1772" w:firstLine="575"/>
        <w:rPr>
          <w:rFonts w:ascii="黑体" w:hAnsi="黑体" w:eastAsia="黑体" w:cs="黑体"/>
          <w:sz w:val="23"/>
          <w:szCs w:val="23"/>
        </w:rPr>
      </w:pPr>
    </w:p>
    <w:p w14:paraId="40961B76">
      <w:pPr>
        <w:spacing w:line="279" w:lineRule="auto"/>
        <w:ind w:left="203" w:right="1772" w:firstLine="575"/>
        <w:rPr>
          <w:rFonts w:ascii="黑体" w:hAnsi="黑体" w:eastAsia="黑体" w:cs="黑体"/>
          <w:sz w:val="23"/>
          <w:szCs w:val="23"/>
        </w:rPr>
      </w:pPr>
    </w:p>
    <w:p w14:paraId="214DFA21">
      <w:pPr>
        <w:spacing w:line="279" w:lineRule="auto"/>
        <w:ind w:left="203" w:right="1772" w:firstLine="575"/>
        <w:rPr>
          <w:rFonts w:ascii="黑体" w:hAnsi="黑体" w:eastAsia="黑体" w:cs="黑体"/>
          <w:sz w:val="23"/>
          <w:szCs w:val="23"/>
        </w:rPr>
      </w:pPr>
    </w:p>
    <w:p w14:paraId="03CE102D">
      <w:pPr>
        <w:spacing w:line="279" w:lineRule="auto"/>
        <w:ind w:left="203" w:right="1772" w:firstLine="575"/>
        <w:rPr>
          <w:rFonts w:ascii="黑体" w:hAnsi="黑体" w:eastAsia="黑体" w:cs="黑体"/>
          <w:sz w:val="23"/>
          <w:szCs w:val="23"/>
        </w:rPr>
      </w:pPr>
    </w:p>
    <w:p w14:paraId="5939570D">
      <w:pPr>
        <w:spacing w:line="279" w:lineRule="auto"/>
        <w:ind w:left="203" w:right="1772" w:firstLine="575"/>
        <w:rPr>
          <w:rFonts w:ascii="黑体" w:hAnsi="黑体" w:eastAsia="黑体" w:cs="黑体"/>
          <w:sz w:val="23"/>
          <w:szCs w:val="23"/>
        </w:rPr>
      </w:pPr>
    </w:p>
    <w:p w14:paraId="4574FD97">
      <w:pPr>
        <w:spacing w:line="279" w:lineRule="auto"/>
        <w:ind w:left="203" w:right="1772" w:firstLine="575"/>
        <w:rPr>
          <w:rFonts w:ascii="黑体" w:hAnsi="黑体" w:eastAsia="黑体" w:cs="黑体"/>
          <w:sz w:val="23"/>
          <w:szCs w:val="23"/>
        </w:rPr>
      </w:pPr>
    </w:p>
    <w:p w14:paraId="3FA1C1C2">
      <w:pPr>
        <w:spacing w:line="279" w:lineRule="auto"/>
        <w:ind w:left="203" w:right="1772" w:firstLine="575"/>
        <w:rPr>
          <w:rFonts w:ascii="黑体" w:hAnsi="黑体" w:eastAsia="黑体" w:cs="黑体"/>
          <w:sz w:val="23"/>
          <w:szCs w:val="23"/>
        </w:rPr>
      </w:pPr>
    </w:p>
    <w:p w14:paraId="270E171D">
      <w:pPr>
        <w:spacing w:line="279" w:lineRule="auto"/>
        <w:ind w:left="203" w:right="1772" w:firstLine="575"/>
        <w:rPr>
          <w:rFonts w:ascii="黑体" w:hAnsi="黑体" w:eastAsia="黑体" w:cs="黑体"/>
          <w:sz w:val="23"/>
          <w:szCs w:val="23"/>
        </w:rPr>
      </w:pPr>
    </w:p>
    <w:p w14:paraId="0685CDE9">
      <w:pPr>
        <w:spacing w:line="279" w:lineRule="auto"/>
        <w:ind w:left="203" w:right="1772" w:firstLine="575"/>
        <w:rPr>
          <w:rFonts w:ascii="黑体" w:hAnsi="黑体" w:eastAsia="黑体" w:cs="黑体"/>
          <w:sz w:val="23"/>
          <w:szCs w:val="23"/>
        </w:rPr>
      </w:pPr>
    </w:p>
    <w:p w14:paraId="211BCD63">
      <w:pPr>
        <w:spacing w:line="279" w:lineRule="auto"/>
        <w:ind w:left="203" w:right="1772" w:firstLine="575"/>
        <w:rPr>
          <w:rFonts w:ascii="黑体" w:hAnsi="黑体" w:eastAsia="黑体" w:cs="黑体"/>
          <w:sz w:val="23"/>
          <w:szCs w:val="23"/>
        </w:rPr>
      </w:pPr>
    </w:p>
    <w:p w14:paraId="775C8E42">
      <w:pPr>
        <w:spacing w:line="279" w:lineRule="auto"/>
        <w:ind w:left="203" w:right="1772" w:firstLine="575"/>
        <w:rPr>
          <w:rFonts w:ascii="黑体" w:hAnsi="黑体" w:eastAsia="黑体" w:cs="黑体"/>
          <w:sz w:val="23"/>
          <w:szCs w:val="23"/>
        </w:rPr>
      </w:pPr>
    </w:p>
    <w:p w14:paraId="7A1F50E4">
      <w:pPr>
        <w:spacing w:line="279" w:lineRule="auto"/>
        <w:ind w:left="203" w:right="1772" w:firstLine="575"/>
        <w:rPr>
          <w:rFonts w:ascii="黑体" w:hAnsi="黑体" w:eastAsia="黑体" w:cs="黑体"/>
          <w:sz w:val="23"/>
          <w:szCs w:val="23"/>
        </w:rPr>
      </w:pPr>
    </w:p>
    <w:p w14:paraId="5704BD13">
      <w:pPr>
        <w:spacing w:line="279" w:lineRule="auto"/>
        <w:ind w:right="1772"/>
        <w:rPr>
          <w:rFonts w:ascii="黑体" w:hAnsi="黑体" w:eastAsia="黑体" w:cs="黑体"/>
          <w:sz w:val="23"/>
          <w:szCs w:val="23"/>
        </w:rPr>
      </w:pPr>
      <w:r>
        <w:rPr>
          <w:rFonts w:hint="eastAsia" w:ascii="黑体" w:hAnsi="黑体" w:eastAsia="黑体" w:cs="黑体"/>
          <w:sz w:val="23"/>
          <w:szCs w:val="23"/>
        </w:rPr>
        <w:t>4-3</w:t>
      </w:r>
      <w:r>
        <w:rPr>
          <w:rFonts w:ascii="黑体" w:hAnsi="黑体" w:eastAsia="黑体" w:cs="黑体"/>
          <w:spacing w:val="-5"/>
          <w:sz w:val="23"/>
          <w:szCs w:val="23"/>
        </w:rPr>
        <w:t>物料特性</w:t>
      </w:r>
    </w:p>
    <w:p w14:paraId="6A2D84E1">
      <w:pPr>
        <w:spacing w:line="201" w:lineRule="exact"/>
      </w:pPr>
    </w:p>
    <w:tbl>
      <w:tblPr>
        <w:tblStyle w:val="19"/>
        <w:tblW w:w="7607" w:type="dxa"/>
        <w:tblInd w:w="10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1"/>
        <w:gridCol w:w="3072"/>
        <w:gridCol w:w="3624"/>
      </w:tblGrid>
      <w:tr w14:paraId="283F5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911" w:type="dxa"/>
          </w:tcPr>
          <w:p w14:paraId="22A4A581">
            <w:pPr>
              <w:spacing w:before="154" w:line="187" w:lineRule="auto"/>
              <w:ind w:left="443"/>
              <w:rPr>
                <w:rFonts w:ascii="宋体" w:hAnsi="宋体" w:eastAsia="宋体" w:cs="宋体"/>
                <w:sz w:val="23"/>
                <w:szCs w:val="23"/>
              </w:rPr>
            </w:pPr>
            <w:r>
              <w:rPr>
                <w:rFonts w:ascii="宋体" w:hAnsi="宋体" w:eastAsia="宋体" w:cs="宋体"/>
                <w:sz w:val="23"/>
                <w:szCs w:val="23"/>
              </w:rPr>
              <w:t>1</w:t>
            </w:r>
          </w:p>
        </w:tc>
        <w:tc>
          <w:tcPr>
            <w:tcW w:w="3072" w:type="dxa"/>
          </w:tcPr>
          <w:p w14:paraId="61A277F8">
            <w:pPr>
              <w:spacing w:before="118" w:line="222" w:lineRule="auto"/>
              <w:ind w:left="611"/>
              <w:rPr>
                <w:rFonts w:ascii="黑体" w:hAnsi="黑体" w:eastAsia="黑体" w:cs="黑体"/>
                <w:sz w:val="23"/>
                <w:szCs w:val="23"/>
              </w:rPr>
            </w:pPr>
            <w:r>
              <w:rPr>
                <w:rFonts w:ascii="黑体" w:hAnsi="黑体" w:eastAsia="黑体" w:cs="黑体"/>
                <w:spacing w:val="11"/>
                <w:sz w:val="23"/>
                <w:szCs w:val="23"/>
              </w:rPr>
              <w:t>物</w:t>
            </w:r>
            <w:r>
              <w:rPr>
                <w:rFonts w:ascii="黑体" w:hAnsi="黑体" w:eastAsia="黑体" w:cs="黑体"/>
                <w:spacing w:val="9"/>
                <w:sz w:val="23"/>
                <w:szCs w:val="23"/>
              </w:rPr>
              <w:t>料名称</w:t>
            </w:r>
          </w:p>
        </w:tc>
        <w:tc>
          <w:tcPr>
            <w:tcW w:w="3624" w:type="dxa"/>
          </w:tcPr>
          <w:p w14:paraId="5FA99A0B">
            <w:pPr>
              <w:spacing w:before="28" w:line="230" w:lineRule="auto"/>
              <w:jc w:val="both"/>
              <w:rPr>
                <w:rFonts w:ascii="宋体" w:hAnsi="宋体" w:eastAsia="宋体" w:cs="宋体"/>
                <w:sz w:val="20"/>
                <w:szCs w:val="20"/>
              </w:rPr>
            </w:pPr>
          </w:p>
        </w:tc>
      </w:tr>
      <w:tr w14:paraId="6F38D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911" w:type="dxa"/>
          </w:tcPr>
          <w:p w14:paraId="1B5B4939">
            <w:pPr>
              <w:spacing w:before="186" w:line="186" w:lineRule="auto"/>
              <w:ind w:left="414"/>
              <w:rPr>
                <w:rFonts w:ascii="宋体" w:hAnsi="宋体" w:eastAsia="宋体" w:cs="宋体"/>
                <w:sz w:val="23"/>
                <w:szCs w:val="23"/>
              </w:rPr>
            </w:pPr>
            <w:r>
              <w:rPr>
                <w:rFonts w:ascii="宋体" w:hAnsi="宋体" w:eastAsia="宋体" w:cs="宋体"/>
                <w:sz w:val="23"/>
                <w:szCs w:val="23"/>
              </w:rPr>
              <w:t>2</w:t>
            </w:r>
          </w:p>
        </w:tc>
        <w:tc>
          <w:tcPr>
            <w:tcW w:w="3072" w:type="dxa"/>
          </w:tcPr>
          <w:p w14:paraId="3BAE6F70">
            <w:pPr>
              <w:spacing w:before="150" w:line="222" w:lineRule="auto"/>
              <w:ind w:left="611"/>
              <w:rPr>
                <w:rFonts w:ascii="黑体" w:hAnsi="黑体" w:eastAsia="黑体" w:cs="黑体"/>
                <w:sz w:val="23"/>
                <w:szCs w:val="23"/>
              </w:rPr>
            </w:pPr>
            <w:r>
              <w:rPr>
                <w:rFonts w:ascii="黑体" w:hAnsi="黑体" w:eastAsia="黑体" w:cs="黑体"/>
                <w:spacing w:val="11"/>
                <w:sz w:val="23"/>
                <w:szCs w:val="23"/>
              </w:rPr>
              <w:t>物</w:t>
            </w:r>
            <w:r>
              <w:rPr>
                <w:rFonts w:ascii="黑体" w:hAnsi="黑体" w:eastAsia="黑体" w:cs="黑体"/>
                <w:spacing w:val="9"/>
                <w:sz w:val="23"/>
                <w:szCs w:val="23"/>
              </w:rPr>
              <w:t>料形状</w:t>
            </w:r>
          </w:p>
        </w:tc>
        <w:tc>
          <w:tcPr>
            <w:tcW w:w="3624" w:type="dxa"/>
          </w:tcPr>
          <w:p w14:paraId="22157E2D">
            <w:pPr>
              <w:spacing w:before="268" w:line="224" w:lineRule="auto"/>
              <w:jc w:val="center"/>
              <w:rPr>
                <w:rFonts w:ascii="宋体" w:hAnsi="宋体" w:eastAsia="宋体" w:cs="宋体"/>
                <w:sz w:val="20"/>
                <w:szCs w:val="20"/>
              </w:rPr>
            </w:pPr>
            <w:r>
              <w:rPr>
                <w:rFonts w:hint="eastAsia" w:ascii="宋体" w:hAnsi="宋体" w:eastAsia="宋体" w:cs="宋体"/>
                <w:sz w:val="20"/>
                <w:szCs w:val="20"/>
              </w:rPr>
              <w:t>粉料</w:t>
            </w:r>
          </w:p>
        </w:tc>
      </w:tr>
      <w:tr w14:paraId="45191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11" w:type="dxa"/>
          </w:tcPr>
          <w:p w14:paraId="7CF192AE">
            <w:pPr>
              <w:spacing w:before="128" w:line="185" w:lineRule="auto"/>
              <w:ind w:left="416"/>
              <w:rPr>
                <w:rFonts w:ascii="宋体" w:hAnsi="宋体" w:eastAsia="宋体" w:cs="宋体"/>
                <w:sz w:val="23"/>
                <w:szCs w:val="23"/>
              </w:rPr>
            </w:pPr>
            <w:r>
              <w:rPr>
                <w:rFonts w:ascii="宋体" w:hAnsi="宋体" w:eastAsia="宋体" w:cs="宋体"/>
                <w:sz w:val="23"/>
                <w:szCs w:val="23"/>
              </w:rPr>
              <w:t>3</w:t>
            </w:r>
          </w:p>
        </w:tc>
        <w:tc>
          <w:tcPr>
            <w:tcW w:w="3072" w:type="dxa"/>
          </w:tcPr>
          <w:p w14:paraId="4E582CAF">
            <w:pPr>
              <w:spacing w:before="92" w:line="221" w:lineRule="auto"/>
              <w:ind w:left="619"/>
              <w:rPr>
                <w:rFonts w:ascii="黑体" w:hAnsi="黑体" w:eastAsia="黑体" w:cs="黑体"/>
                <w:sz w:val="23"/>
                <w:szCs w:val="23"/>
              </w:rPr>
            </w:pPr>
            <w:r>
              <w:rPr>
                <w:rFonts w:ascii="黑体" w:hAnsi="黑体" w:eastAsia="黑体" w:cs="黑体"/>
                <w:spacing w:val="4"/>
                <w:sz w:val="23"/>
                <w:szCs w:val="23"/>
              </w:rPr>
              <w:t>流</w:t>
            </w:r>
            <w:r>
              <w:rPr>
                <w:rFonts w:ascii="黑体" w:hAnsi="黑体" w:eastAsia="黑体" w:cs="黑体"/>
                <w:spacing w:val="3"/>
                <w:sz w:val="23"/>
                <w:szCs w:val="23"/>
              </w:rPr>
              <w:t>动性</w:t>
            </w:r>
          </w:p>
        </w:tc>
        <w:tc>
          <w:tcPr>
            <w:tcW w:w="3624" w:type="dxa"/>
          </w:tcPr>
          <w:p w14:paraId="1D4DEF8A">
            <w:pPr>
              <w:spacing w:before="31" w:line="228" w:lineRule="auto"/>
              <w:jc w:val="center"/>
              <w:rPr>
                <w:rFonts w:ascii="宋体" w:hAnsi="宋体" w:eastAsia="宋体" w:cs="宋体"/>
                <w:sz w:val="20"/>
                <w:szCs w:val="20"/>
              </w:rPr>
            </w:pPr>
            <w:r>
              <w:rPr>
                <w:rFonts w:ascii="宋体" w:hAnsi="宋体" w:eastAsia="宋体" w:cs="宋体"/>
                <w:spacing w:val="-12"/>
                <w:sz w:val="20"/>
                <w:szCs w:val="20"/>
              </w:rPr>
              <w:t>良好</w:t>
            </w:r>
          </w:p>
        </w:tc>
      </w:tr>
    </w:tbl>
    <w:p w14:paraId="57995A0A">
      <w:pPr>
        <w:spacing w:before="139" w:line="222" w:lineRule="auto"/>
        <w:ind w:left="203"/>
        <w:rPr>
          <w:rFonts w:ascii="宋体" w:hAnsi="宋体" w:eastAsia="宋体" w:cs="宋体"/>
          <w:spacing w:val="-6"/>
          <w:sz w:val="23"/>
          <w:szCs w:val="23"/>
        </w:rPr>
      </w:pPr>
    </w:p>
    <w:p w14:paraId="2618F49F">
      <w:pPr>
        <w:spacing w:before="139" w:line="222" w:lineRule="auto"/>
        <w:rPr>
          <w:rFonts w:ascii="黑体" w:hAnsi="黑体" w:eastAsia="黑体" w:cs="黑体"/>
          <w:sz w:val="23"/>
          <w:szCs w:val="23"/>
        </w:rPr>
      </w:pPr>
      <w:r>
        <w:rPr>
          <w:rFonts w:hint="eastAsia" w:ascii="宋体" w:hAnsi="宋体" w:eastAsia="宋体" w:cs="宋体"/>
          <w:spacing w:val="-3"/>
          <w:sz w:val="23"/>
          <w:szCs w:val="23"/>
        </w:rPr>
        <w:t>4-4</w:t>
      </w:r>
      <w:r>
        <w:rPr>
          <w:rFonts w:ascii="宋体" w:hAnsi="宋体" w:eastAsia="宋体" w:cs="宋体"/>
          <w:spacing w:val="-3"/>
          <w:sz w:val="23"/>
          <w:szCs w:val="23"/>
        </w:rPr>
        <w:t xml:space="preserve"> </w:t>
      </w:r>
      <w:r>
        <w:rPr>
          <w:rFonts w:ascii="黑体" w:hAnsi="黑体" w:eastAsia="黑体" w:cs="黑体"/>
          <w:spacing w:val="-3"/>
          <w:sz w:val="23"/>
          <w:szCs w:val="23"/>
        </w:rPr>
        <w:t>包装物参数</w:t>
      </w:r>
    </w:p>
    <w:p w14:paraId="3B95759C"/>
    <w:p w14:paraId="077612E3"/>
    <w:p w14:paraId="34364679">
      <w:pPr>
        <w:spacing w:line="37" w:lineRule="exact"/>
      </w:pPr>
    </w:p>
    <w:tbl>
      <w:tblPr>
        <w:tblStyle w:val="19"/>
        <w:tblW w:w="7578" w:type="dxa"/>
        <w:tblInd w:w="10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9"/>
        <w:gridCol w:w="3062"/>
        <w:gridCol w:w="3607"/>
      </w:tblGrid>
      <w:tr w14:paraId="72F01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09" w:type="dxa"/>
          </w:tcPr>
          <w:p w14:paraId="32DD854C">
            <w:pPr>
              <w:spacing w:before="146" w:line="187" w:lineRule="auto"/>
              <w:ind w:left="443"/>
              <w:rPr>
                <w:rFonts w:ascii="宋体" w:hAnsi="宋体" w:eastAsia="宋体" w:cs="宋体"/>
                <w:sz w:val="23"/>
                <w:szCs w:val="23"/>
              </w:rPr>
            </w:pPr>
            <w:r>
              <w:rPr>
                <w:rFonts w:ascii="宋体" w:hAnsi="宋体" w:eastAsia="宋体" w:cs="宋体"/>
                <w:sz w:val="23"/>
                <w:szCs w:val="23"/>
              </w:rPr>
              <w:t>1</w:t>
            </w:r>
          </w:p>
        </w:tc>
        <w:tc>
          <w:tcPr>
            <w:tcW w:w="3062" w:type="dxa"/>
          </w:tcPr>
          <w:p w14:paraId="11D353BC">
            <w:pPr>
              <w:spacing w:before="111" w:line="224" w:lineRule="auto"/>
              <w:ind w:left="609"/>
              <w:rPr>
                <w:rFonts w:ascii="黑体" w:hAnsi="黑体" w:eastAsia="黑体" w:cs="黑体"/>
                <w:sz w:val="23"/>
                <w:szCs w:val="23"/>
              </w:rPr>
            </w:pPr>
            <w:r>
              <w:rPr>
                <w:rFonts w:ascii="黑体" w:hAnsi="黑体" w:eastAsia="黑体" w:cs="黑体"/>
                <w:spacing w:val="10"/>
                <w:sz w:val="23"/>
                <w:szCs w:val="23"/>
              </w:rPr>
              <w:t>包装形</w:t>
            </w:r>
            <w:r>
              <w:rPr>
                <w:rFonts w:ascii="黑体" w:hAnsi="黑体" w:eastAsia="黑体" w:cs="黑体"/>
                <w:spacing w:val="9"/>
                <w:sz w:val="23"/>
                <w:szCs w:val="23"/>
              </w:rPr>
              <w:t>式</w:t>
            </w:r>
          </w:p>
        </w:tc>
        <w:tc>
          <w:tcPr>
            <w:tcW w:w="3607" w:type="dxa"/>
          </w:tcPr>
          <w:p w14:paraId="3A57463C">
            <w:pPr>
              <w:spacing w:before="269" w:line="225" w:lineRule="auto"/>
              <w:jc w:val="center"/>
              <w:rPr>
                <w:rFonts w:ascii="宋体" w:hAnsi="宋体" w:eastAsia="宋体" w:cs="宋体"/>
                <w:sz w:val="20"/>
                <w:szCs w:val="20"/>
              </w:rPr>
            </w:pPr>
            <w:r>
              <w:rPr>
                <w:rFonts w:ascii="宋体" w:hAnsi="宋体" w:eastAsia="宋体" w:cs="宋体"/>
                <w:spacing w:val="5"/>
                <w:sz w:val="20"/>
                <w:szCs w:val="20"/>
              </w:rPr>
              <w:t>袋</w:t>
            </w:r>
            <w:r>
              <w:rPr>
                <w:rFonts w:ascii="宋体" w:hAnsi="宋体" w:eastAsia="宋体" w:cs="宋体"/>
                <w:spacing w:val="4"/>
                <w:sz w:val="20"/>
                <w:szCs w:val="20"/>
              </w:rPr>
              <w:t>装</w:t>
            </w:r>
          </w:p>
        </w:tc>
      </w:tr>
      <w:tr w14:paraId="1826E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909" w:type="dxa"/>
          </w:tcPr>
          <w:p w14:paraId="77FA936E">
            <w:pPr>
              <w:spacing w:before="160" w:line="186" w:lineRule="auto"/>
              <w:ind w:left="414"/>
              <w:rPr>
                <w:rFonts w:ascii="宋体" w:hAnsi="宋体" w:eastAsia="宋体" w:cs="宋体"/>
                <w:sz w:val="23"/>
                <w:szCs w:val="23"/>
              </w:rPr>
            </w:pPr>
            <w:r>
              <w:rPr>
                <w:rFonts w:ascii="宋体" w:hAnsi="宋体" w:eastAsia="宋体" w:cs="宋体"/>
                <w:sz w:val="23"/>
                <w:szCs w:val="23"/>
              </w:rPr>
              <w:t>2</w:t>
            </w:r>
          </w:p>
        </w:tc>
        <w:tc>
          <w:tcPr>
            <w:tcW w:w="3062" w:type="dxa"/>
          </w:tcPr>
          <w:p w14:paraId="4A382163">
            <w:pPr>
              <w:spacing w:before="124" w:line="222" w:lineRule="auto"/>
              <w:ind w:left="609"/>
              <w:rPr>
                <w:rFonts w:ascii="黑体" w:hAnsi="黑体" w:eastAsia="黑体" w:cs="黑体"/>
                <w:sz w:val="23"/>
                <w:szCs w:val="23"/>
              </w:rPr>
            </w:pPr>
            <w:r>
              <w:rPr>
                <w:rFonts w:ascii="黑体" w:hAnsi="黑体" w:eastAsia="黑体" w:cs="黑体"/>
                <w:spacing w:val="16"/>
                <w:sz w:val="23"/>
                <w:szCs w:val="23"/>
              </w:rPr>
              <w:t>包</w:t>
            </w:r>
            <w:r>
              <w:rPr>
                <w:rFonts w:ascii="黑体" w:hAnsi="黑体" w:eastAsia="黑体" w:cs="黑体"/>
                <w:spacing w:val="13"/>
                <w:sz w:val="23"/>
                <w:szCs w:val="23"/>
              </w:rPr>
              <w:t>装袋体材料</w:t>
            </w:r>
          </w:p>
        </w:tc>
        <w:tc>
          <w:tcPr>
            <w:tcW w:w="3607" w:type="dxa"/>
          </w:tcPr>
          <w:p w14:paraId="776E7CCB">
            <w:pPr>
              <w:spacing w:before="29" w:line="231" w:lineRule="auto"/>
              <w:jc w:val="center"/>
              <w:rPr>
                <w:rFonts w:ascii="宋体" w:hAnsi="宋体" w:eastAsia="宋体" w:cs="宋体"/>
                <w:sz w:val="20"/>
                <w:szCs w:val="20"/>
              </w:rPr>
            </w:pPr>
            <w:r>
              <w:rPr>
                <w:rFonts w:hint="eastAsia" w:ascii="宋体" w:hAnsi="宋体" w:eastAsia="宋体" w:cs="宋体"/>
                <w:sz w:val="20"/>
                <w:szCs w:val="20"/>
              </w:rPr>
              <w:t>编袋</w:t>
            </w:r>
          </w:p>
        </w:tc>
      </w:tr>
    </w:tbl>
    <w:p w14:paraId="33CBC491"/>
    <w:p w14:paraId="31574CD1">
      <w:pPr>
        <w:spacing w:before="75" w:line="211" w:lineRule="auto"/>
        <w:ind w:firstLine="228" w:firstLineChars="100"/>
        <w:rPr>
          <w:rFonts w:ascii="宋体" w:hAnsi="宋体" w:eastAsia="宋体" w:cs="宋体"/>
          <w:spacing w:val="-1"/>
          <w:sz w:val="23"/>
          <w:szCs w:val="23"/>
        </w:rPr>
      </w:pPr>
    </w:p>
    <w:p w14:paraId="1CEC8736">
      <w:pPr>
        <w:spacing w:before="75" w:line="211" w:lineRule="auto"/>
        <w:rPr>
          <w:rFonts w:ascii="黑体" w:hAnsi="黑体" w:eastAsia="黑体" w:cs="黑体"/>
          <w:sz w:val="23"/>
          <w:szCs w:val="23"/>
        </w:rPr>
      </w:pPr>
      <w:r>
        <w:rPr>
          <w:rFonts w:hint="eastAsia" w:ascii="黑体" w:hAnsi="黑体" w:eastAsia="黑体" w:cs="黑体"/>
          <w:sz w:val="23"/>
          <w:szCs w:val="23"/>
        </w:rPr>
        <w:t xml:space="preserve">4-5 </w:t>
      </w:r>
      <w:r>
        <w:rPr>
          <w:rFonts w:ascii="黑体" w:hAnsi="黑体" w:eastAsia="黑体" w:cs="黑体"/>
          <w:sz w:val="23"/>
          <w:szCs w:val="23"/>
        </w:rPr>
        <w:t>工程条件</w:t>
      </w:r>
    </w:p>
    <w:p w14:paraId="0D52A056">
      <w:pPr>
        <w:spacing w:before="75" w:line="211" w:lineRule="auto"/>
        <w:ind w:firstLine="230" w:firstLineChars="100"/>
        <w:rPr>
          <w:rFonts w:ascii="黑体" w:hAnsi="黑体" w:eastAsia="黑体" w:cs="黑体"/>
          <w:sz w:val="23"/>
          <w:szCs w:val="23"/>
        </w:rPr>
      </w:pPr>
    </w:p>
    <w:p w14:paraId="678DB7C1">
      <w:pPr>
        <w:spacing w:before="75" w:line="211" w:lineRule="auto"/>
        <w:ind w:firstLine="230" w:firstLineChars="100"/>
        <w:rPr>
          <w:rFonts w:ascii="黑体" w:hAnsi="黑体" w:eastAsia="黑体" w:cs="黑体"/>
          <w:sz w:val="23"/>
          <w:szCs w:val="23"/>
        </w:rPr>
      </w:pPr>
    </w:p>
    <w:tbl>
      <w:tblPr>
        <w:tblStyle w:val="19"/>
        <w:tblW w:w="7564" w:type="dxa"/>
        <w:tblInd w:w="9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82"/>
        <w:gridCol w:w="3782"/>
      </w:tblGrid>
      <w:tr w14:paraId="715F7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3782" w:type="dxa"/>
          </w:tcPr>
          <w:p w14:paraId="0721DE08">
            <w:pPr>
              <w:spacing w:before="90" w:line="219" w:lineRule="auto"/>
              <w:ind w:left="160"/>
              <w:rPr>
                <w:rFonts w:ascii="黑体" w:hAnsi="黑体" w:eastAsia="黑体" w:cs="黑体"/>
                <w:sz w:val="23"/>
                <w:szCs w:val="23"/>
              </w:rPr>
            </w:pPr>
            <w:r>
              <w:rPr>
                <w:rFonts w:ascii="宋体" w:hAnsi="宋体" w:eastAsia="宋体" w:cs="宋体"/>
                <w:spacing w:val="12"/>
                <w:sz w:val="23"/>
                <w:szCs w:val="23"/>
              </w:rPr>
              <w:t>1</w:t>
            </w:r>
            <w:r>
              <w:rPr>
                <w:rFonts w:ascii="宋体" w:hAnsi="宋体" w:eastAsia="宋体" w:cs="宋体"/>
                <w:spacing w:val="10"/>
                <w:sz w:val="23"/>
                <w:szCs w:val="23"/>
              </w:rPr>
              <w:t>.</w:t>
            </w:r>
            <w:r>
              <w:rPr>
                <w:rFonts w:ascii="宋体" w:hAnsi="宋体" w:eastAsia="宋体" w:cs="宋体"/>
                <w:spacing w:val="6"/>
                <w:sz w:val="23"/>
                <w:szCs w:val="23"/>
              </w:rPr>
              <w:t xml:space="preserve">   </w:t>
            </w:r>
            <w:r>
              <w:rPr>
                <w:rFonts w:ascii="黑体" w:hAnsi="黑体" w:eastAsia="黑体" w:cs="黑体"/>
                <w:spacing w:val="6"/>
                <w:sz w:val="23"/>
                <w:szCs w:val="23"/>
              </w:rPr>
              <w:t>供电 (单条生产线)</w:t>
            </w:r>
          </w:p>
          <w:p w14:paraId="6313683A">
            <w:pPr>
              <w:spacing w:before="67" w:line="221" w:lineRule="auto"/>
              <w:ind w:right="163"/>
              <w:jc w:val="both"/>
              <w:rPr>
                <w:rFonts w:ascii="宋体" w:hAnsi="宋体" w:eastAsia="宋体" w:cs="宋体"/>
                <w:sz w:val="23"/>
                <w:szCs w:val="23"/>
              </w:rPr>
            </w:pPr>
            <w:r>
              <w:rPr>
                <w:rFonts w:ascii="黑体" w:hAnsi="黑体" w:eastAsia="黑体" w:cs="黑体"/>
                <w:spacing w:val="7"/>
                <w:sz w:val="23"/>
                <w:szCs w:val="23"/>
              </w:rPr>
              <w:t>电源电压：</w:t>
            </w:r>
            <w:r>
              <w:rPr>
                <w:rFonts w:ascii="宋体" w:hAnsi="宋体" w:eastAsia="宋体" w:cs="宋体"/>
                <w:sz w:val="23"/>
                <w:szCs w:val="23"/>
              </w:rPr>
              <w:t>AC</w:t>
            </w:r>
            <w:r>
              <w:rPr>
                <w:rFonts w:ascii="宋体" w:hAnsi="宋体" w:eastAsia="宋体" w:cs="宋体"/>
                <w:spacing w:val="7"/>
                <w:sz w:val="23"/>
                <w:szCs w:val="23"/>
              </w:rPr>
              <w:t>380</w:t>
            </w:r>
            <w:r>
              <w:rPr>
                <w:rFonts w:ascii="宋体" w:hAnsi="宋体" w:eastAsia="宋体" w:cs="宋体"/>
                <w:sz w:val="23"/>
                <w:szCs w:val="23"/>
              </w:rPr>
              <w:t>V</w:t>
            </w:r>
            <w:r>
              <w:rPr>
                <w:rFonts w:ascii="黑体" w:hAnsi="黑体" w:eastAsia="黑体" w:cs="黑体"/>
                <w:spacing w:val="7"/>
                <w:sz w:val="23"/>
                <w:szCs w:val="23"/>
              </w:rPr>
              <w:t>±</w:t>
            </w:r>
            <w:r>
              <w:rPr>
                <w:rFonts w:ascii="宋体" w:hAnsi="宋体" w:eastAsia="宋体" w:cs="宋体"/>
                <w:spacing w:val="7"/>
                <w:sz w:val="23"/>
                <w:szCs w:val="23"/>
              </w:rPr>
              <w:t>10</w:t>
            </w:r>
            <w:r>
              <w:rPr>
                <w:rFonts w:ascii="宋体" w:hAnsi="宋体" w:eastAsia="宋体" w:cs="宋体"/>
                <w:spacing w:val="6"/>
                <w:sz w:val="23"/>
                <w:szCs w:val="23"/>
              </w:rPr>
              <w:t>%</w:t>
            </w:r>
          </w:p>
          <w:p w14:paraId="519B05D5">
            <w:pPr>
              <w:spacing w:before="96" w:line="185" w:lineRule="auto"/>
              <w:ind w:left="133"/>
              <w:rPr>
                <w:rFonts w:ascii="宋体" w:hAnsi="宋体" w:eastAsia="宋体" w:cs="宋体"/>
                <w:sz w:val="23"/>
                <w:szCs w:val="23"/>
              </w:rPr>
            </w:pPr>
            <w:r>
              <w:rPr>
                <w:rFonts w:ascii="宋体" w:hAnsi="宋体" w:eastAsia="宋体" w:cs="宋体"/>
                <w:spacing w:val="-3"/>
                <w:sz w:val="23"/>
                <w:szCs w:val="23"/>
              </w:rPr>
              <w:t>5</w:t>
            </w:r>
            <w:r>
              <w:rPr>
                <w:rFonts w:ascii="宋体" w:hAnsi="宋体" w:eastAsia="宋体" w:cs="宋体"/>
                <w:spacing w:val="-2"/>
                <w:sz w:val="23"/>
                <w:szCs w:val="23"/>
              </w:rPr>
              <w:t>0HZ</w:t>
            </w:r>
          </w:p>
          <w:p w14:paraId="270C9C63">
            <w:pPr>
              <w:spacing w:before="74" w:line="221" w:lineRule="auto"/>
              <w:rPr>
                <w:rFonts w:ascii="宋体" w:hAnsi="宋体" w:eastAsia="宋体" w:cs="宋体"/>
                <w:sz w:val="23"/>
                <w:szCs w:val="23"/>
              </w:rPr>
            </w:pPr>
            <w:r>
              <w:rPr>
                <w:rFonts w:ascii="黑体" w:hAnsi="黑体" w:eastAsia="黑体" w:cs="黑体"/>
                <w:spacing w:val="15"/>
                <w:sz w:val="23"/>
                <w:szCs w:val="23"/>
              </w:rPr>
              <w:t>控制电源：</w:t>
            </w:r>
            <w:r>
              <w:rPr>
                <w:rFonts w:ascii="宋体" w:hAnsi="宋体" w:eastAsia="宋体" w:cs="宋体"/>
                <w:sz w:val="23"/>
                <w:szCs w:val="23"/>
              </w:rPr>
              <w:t>DC</w:t>
            </w:r>
            <w:r>
              <w:rPr>
                <w:rFonts w:ascii="宋体" w:hAnsi="宋体" w:eastAsia="宋体" w:cs="宋体"/>
                <w:spacing w:val="15"/>
                <w:sz w:val="23"/>
                <w:szCs w:val="23"/>
              </w:rPr>
              <w:t>24</w:t>
            </w:r>
            <w:r>
              <w:rPr>
                <w:rFonts w:ascii="宋体" w:hAnsi="宋体" w:eastAsia="宋体" w:cs="宋体"/>
                <w:sz w:val="23"/>
                <w:szCs w:val="23"/>
              </w:rPr>
              <w:t>V</w:t>
            </w:r>
          </w:p>
          <w:p w14:paraId="5B55A481">
            <w:pPr>
              <w:spacing w:before="55" w:line="197" w:lineRule="auto"/>
              <w:rPr>
                <w:rFonts w:ascii="宋体" w:hAnsi="宋体" w:eastAsia="宋体" w:cs="宋体"/>
                <w:sz w:val="23"/>
                <w:szCs w:val="23"/>
              </w:rPr>
            </w:pPr>
            <w:r>
              <w:rPr>
                <w:rFonts w:ascii="黑体" w:hAnsi="黑体" w:eastAsia="黑体" w:cs="黑体"/>
                <w:spacing w:val="16"/>
                <w:sz w:val="23"/>
                <w:szCs w:val="23"/>
              </w:rPr>
              <w:t>耗</w:t>
            </w:r>
            <w:r>
              <w:rPr>
                <w:rFonts w:ascii="黑体" w:hAnsi="黑体" w:eastAsia="黑体" w:cs="黑体"/>
                <w:spacing w:val="15"/>
                <w:sz w:val="23"/>
                <w:szCs w:val="23"/>
              </w:rPr>
              <w:t xml:space="preserve"> 电 量：</w:t>
            </w:r>
            <w:r>
              <w:rPr>
                <w:rFonts w:hint="eastAsia" w:ascii="黑体" w:hAnsi="黑体" w:eastAsia="黑体" w:cs="黑体"/>
                <w:spacing w:val="15"/>
                <w:sz w:val="23"/>
                <w:szCs w:val="23"/>
              </w:rPr>
              <w:t>10</w:t>
            </w:r>
            <w:r>
              <w:rPr>
                <w:rFonts w:ascii="黑体" w:hAnsi="黑体" w:eastAsia="黑体" w:cs="黑体"/>
                <w:spacing w:val="15"/>
                <w:sz w:val="23"/>
                <w:szCs w:val="23"/>
              </w:rPr>
              <w:t xml:space="preserve"> ~</w:t>
            </w:r>
            <w:r>
              <w:rPr>
                <w:rFonts w:ascii="宋体" w:hAnsi="宋体" w:eastAsia="宋体" w:cs="宋体"/>
                <w:spacing w:val="15"/>
                <w:sz w:val="23"/>
                <w:szCs w:val="23"/>
              </w:rPr>
              <w:t>15</w:t>
            </w:r>
            <w:r>
              <w:rPr>
                <w:rFonts w:ascii="宋体" w:hAnsi="宋体" w:eastAsia="宋体" w:cs="宋体"/>
                <w:sz w:val="23"/>
                <w:szCs w:val="23"/>
              </w:rPr>
              <w:t>KW</w:t>
            </w:r>
          </w:p>
        </w:tc>
        <w:tc>
          <w:tcPr>
            <w:tcW w:w="3782" w:type="dxa"/>
          </w:tcPr>
          <w:p w14:paraId="4C5D5150">
            <w:pPr>
              <w:spacing w:before="73" w:line="358" w:lineRule="exact"/>
              <w:ind w:left="129"/>
              <w:rPr>
                <w:rFonts w:ascii="黑体" w:hAnsi="黑体" w:eastAsia="黑体" w:cs="黑体"/>
                <w:sz w:val="23"/>
                <w:szCs w:val="23"/>
              </w:rPr>
            </w:pPr>
            <w:r>
              <w:rPr>
                <w:rFonts w:ascii="宋体" w:hAnsi="宋体" w:eastAsia="宋体" w:cs="宋体"/>
                <w:spacing w:val="16"/>
                <w:position w:val="9"/>
                <w:sz w:val="23"/>
                <w:szCs w:val="23"/>
              </w:rPr>
              <w:t>2</w:t>
            </w:r>
            <w:r>
              <w:rPr>
                <w:rFonts w:ascii="宋体" w:hAnsi="宋体" w:eastAsia="宋体" w:cs="宋体"/>
                <w:spacing w:val="9"/>
                <w:position w:val="9"/>
                <w:sz w:val="23"/>
                <w:szCs w:val="23"/>
              </w:rPr>
              <w:t xml:space="preserve">.  </w:t>
            </w:r>
            <w:r>
              <w:rPr>
                <w:rFonts w:ascii="黑体" w:hAnsi="黑体" w:eastAsia="黑体" w:cs="黑体"/>
                <w:spacing w:val="9"/>
                <w:position w:val="9"/>
                <w:sz w:val="23"/>
                <w:szCs w:val="23"/>
              </w:rPr>
              <w:t>供  气 (单条生产线)</w:t>
            </w:r>
          </w:p>
          <w:p w14:paraId="49E59E68">
            <w:pPr>
              <w:spacing w:line="221" w:lineRule="auto"/>
              <w:ind w:left="652"/>
              <w:rPr>
                <w:rFonts w:ascii="黑体" w:hAnsi="黑体" w:eastAsia="黑体" w:cs="黑体"/>
                <w:sz w:val="23"/>
                <w:szCs w:val="23"/>
              </w:rPr>
            </w:pPr>
            <w:r>
              <w:rPr>
                <w:rFonts w:ascii="黑体" w:hAnsi="黑体" w:eastAsia="黑体" w:cs="黑体"/>
                <w:spacing w:val="14"/>
                <w:sz w:val="23"/>
                <w:szCs w:val="23"/>
              </w:rPr>
              <w:t>标</w:t>
            </w:r>
            <w:r>
              <w:rPr>
                <w:rFonts w:ascii="黑体" w:hAnsi="黑体" w:eastAsia="黑体" w:cs="黑体"/>
                <w:spacing w:val="13"/>
                <w:sz w:val="23"/>
                <w:szCs w:val="23"/>
              </w:rPr>
              <w:t>准仪表气</w:t>
            </w:r>
          </w:p>
          <w:p w14:paraId="2789AA38">
            <w:pPr>
              <w:spacing w:before="59" w:line="222" w:lineRule="auto"/>
              <w:ind w:left="660"/>
              <w:rPr>
                <w:rFonts w:ascii="宋体" w:hAnsi="宋体" w:eastAsia="宋体" w:cs="宋体"/>
                <w:sz w:val="23"/>
                <w:szCs w:val="23"/>
              </w:rPr>
            </w:pPr>
            <w:r>
              <w:rPr>
                <w:rFonts w:ascii="黑体" w:hAnsi="黑体" w:eastAsia="黑体" w:cs="黑体"/>
                <w:spacing w:val="14"/>
                <w:sz w:val="23"/>
                <w:szCs w:val="23"/>
              </w:rPr>
              <w:t>压</w:t>
            </w:r>
            <w:r>
              <w:rPr>
                <w:rFonts w:ascii="黑体" w:hAnsi="黑体" w:eastAsia="黑体" w:cs="黑体"/>
                <w:spacing w:val="13"/>
                <w:sz w:val="23"/>
                <w:szCs w:val="23"/>
              </w:rPr>
              <w:t xml:space="preserve">     力：</w:t>
            </w:r>
            <w:r>
              <w:rPr>
                <w:rFonts w:ascii="宋体" w:hAnsi="宋体" w:eastAsia="宋体" w:cs="宋体"/>
                <w:spacing w:val="13"/>
                <w:sz w:val="23"/>
                <w:szCs w:val="23"/>
              </w:rPr>
              <w:t>0.</w:t>
            </w:r>
            <w:r>
              <w:rPr>
                <w:rFonts w:hint="eastAsia" w:ascii="宋体" w:hAnsi="宋体" w:eastAsia="宋体" w:cs="宋体"/>
                <w:spacing w:val="13"/>
                <w:sz w:val="23"/>
                <w:szCs w:val="23"/>
              </w:rPr>
              <w:t>6</w:t>
            </w:r>
            <w:r>
              <w:rPr>
                <w:rFonts w:ascii="黑体" w:hAnsi="黑体" w:eastAsia="黑体" w:cs="黑体"/>
                <w:spacing w:val="13"/>
                <w:sz w:val="23"/>
                <w:szCs w:val="23"/>
              </w:rPr>
              <w:t>~</w:t>
            </w:r>
            <w:r>
              <w:rPr>
                <w:rFonts w:ascii="宋体" w:hAnsi="宋体" w:eastAsia="宋体" w:cs="宋体"/>
                <w:spacing w:val="13"/>
                <w:sz w:val="23"/>
                <w:szCs w:val="23"/>
              </w:rPr>
              <w:t>0.</w:t>
            </w:r>
            <w:r>
              <w:rPr>
                <w:rFonts w:hint="eastAsia" w:ascii="宋体" w:hAnsi="宋体" w:eastAsia="宋体" w:cs="宋体"/>
                <w:spacing w:val="13"/>
                <w:sz w:val="23"/>
                <w:szCs w:val="23"/>
              </w:rPr>
              <w:t>8</w:t>
            </w:r>
            <w:r>
              <w:rPr>
                <w:rFonts w:ascii="宋体" w:hAnsi="宋体" w:eastAsia="宋体" w:cs="宋体"/>
                <w:sz w:val="23"/>
                <w:szCs w:val="23"/>
              </w:rPr>
              <w:t>MPa</w:t>
            </w:r>
          </w:p>
          <w:p w14:paraId="6E2E7798">
            <w:pPr>
              <w:spacing w:before="63" w:line="223" w:lineRule="auto"/>
              <w:ind w:left="708"/>
              <w:rPr>
                <w:rFonts w:ascii="宋体" w:hAnsi="宋体" w:eastAsia="宋体" w:cs="宋体"/>
                <w:sz w:val="23"/>
                <w:szCs w:val="23"/>
              </w:rPr>
            </w:pPr>
            <w:r>
              <w:rPr>
                <w:rFonts w:ascii="黑体" w:hAnsi="黑体" w:eastAsia="黑体" w:cs="黑体"/>
                <w:spacing w:val="23"/>
                <w:sz w:val="23"/>
                <w:szCs w:val="23"/>
              </w:rPr>
              <w:t>耗</w:t>
            </w:r>
            <w:r>
              <w:rPr>
                <w:rFonts w:ascii="黑体" w:hAnsi="黑体" w:eastAsia="黑体" w:cs="黑体"/>
                <w:spacing w:val="14"/>
                <w:sz w:val="23"/>
                <w:szCs w:val="23"/>
              </w:rPr>
              <w:t xml:space="preserve"> 气 量： </w:t>
            </w:r>
            <w:r>
              <w:rPr>
                <w:rFonts w:ascii="宋体" w:hAnsi="宋体" w:eastAsia="宋体" w:cs="宋体"/>
                <w:spacing w:val="14"/>
                <w:sz w:val="23"/>
                <w:szCs w:val="23"/>
              </w:rPr>
              <w:t>3</w:t>
            </w:r>
            <w:r>
              <w:rPr>
                <w:rFonts w:ascii="黑体" w:hAnsi="黑体" w:eastAsia="黑体" w:cs="黑体"/>
                <w:spacing w:val="14"/>
                <w:sz w:val="23"/>
                <w:szCs w:val="23"/>
              </w:rPr>
              <w:t>~</w:t>
            </w:r>
            <w:r>
              <w:rPr>
                <w:rFonts w:ascii="宋体" w:hAnsi="宋体" w:eastAsia="宋体" w:cs="宋体"/>
                <w:spacing w:val="14"/>
                <w:sz w:val="23"/>
                <w:szCs w:val="23"/>
              </w:rPr>
              <w:t xml:space="preserve">5 </w:t>
            </w:r>
            <w:r>
              <w:rPr>
                <w:rFonts w:ascii="宋体" w:hAnsi="宋体" w:eastAsia="宋体" w:cs="宋体"/>
                <w:sz w:val="23"/>
                <w:szCs w:val="23"/>
              </w:rPr>
              <w:t>Nm</w:t>
            </w:r>
            <w:r>
              <w:rPr>
                <w:rFonts w:ascii="宋体" w:hAnsi="宋体" w:eastAsia="宋体" w:cs="宋体"/>
                <w:spacing w:val="14"/>
                <w:sz w:val="23"/>
                <w:szCs w:val="23"/>
              </w:rPr>
              <w:t>3/</w:t>
            </w:r>
            <w:r>
              <w:rPr>
                <w:rFonts w:ascii="宋体" w:hAnsi="宋体" w:eastAsia="宋体" w:cs="宋体"/>
                <w:sz w:val="23"/>
                <w:szCs w:val="23"/>
              </w:rPr>
              <w:t>H</w:t>
            </w:r>
          </w:p>
        </w:tc>
      </w:tr>
      <w:tr w14:paraId="557C4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9" w:hRule="atLeast"/>
        </w:trPr>
        <w:tc>
          <w:tcPr>
            <w:tcW w:w="3782" w:type="dxa"/>
          </w:tcPr>
          <w:p w14:paraId="47AFB56E">
            <w:pPr>
              <w:spacing w:before="111" w:line="222" w:lineRule="auto"/>
              <w:ind w:left="133"/>
              <w:rPr>
                <w:rFonts w:ascii="黑体" w:hAnsi="黑体" w:eastAsia="黑体" w:cs="黑体"/>
                <w:sz w:val="23"/>
                <w:szCs w:val="23"/>
              </w:rPr>
            </w:pPr>
            <w:r>
              <w:rPr>
                <w:rFonts w:ascii="宋体" w:hAnsi="宋体" w:eastAsia="宋体" w:cs="宋体"/>
                <w:spacing w:val="10"/>
                <w:sz w:val="23"/>
                <w:szCs w:val="23"/>
              </w:rPr>
              <w:t>3</w:t>
            </w:r>
            <w:r>
              <w:rPr>
                <w:rFonts w:ascii="宋体" w:hAnsi="宋体" w:eastAsia="宋体" w:cs="宋体"/>
                <w:spacing w:val="6"/>
                <w:sz w:val="23"/>
                <w:szCs w:val="23"/>
              </w:rPr>
              <w:t xml:space="preserve">.   </w:t>
            </w:r>
            <w:r>
              <w:rPr>
                <w:rFonts w:ascii="黑体" w:hAnsi="黑体" w:eastAsia="黑体" w:cs="黑体"/>
                <w:spacing w:val="6"/>
                <w:sz w:val="23"/>
                <w:szCs w:val="23"/>
              </w:rPr>
              <w:t>环   境</w:t>
            </w:r>
          </w:p>
          <w:p w14:paraId="0F7D3BFB">
            <w:pPr>
              <w:spacing w:before="61" w:line="222" w:lineRule="auto"/>
              <w:rPr>
                <w:rFonts w:ascii="黑体" w:hAnsi="黑体" w:eastAsia="黑体" w:cs="黑体"/>
                <w:sz w:val="23"/>
                <w:szCs w:val="23"/>
              </w:rPr>
            </w:pPr>
            <w:r>
              <w:rPr>
                <w:rFonts w:ascii="黑体" w:hAnsi="黑体" w:eastAsia="黑体" w:cs="黑体"/>
                <w:spacing w:val="16"/>
                <w:sz w:val="23"/>
                <w:szCs w:val="23"/>
              </w:rPr>
              <w:t>温</w:t>
            </w:r>
            <w:r>
              <w:rPr>
                <w:rFonts w:ascii="黑体" w:hAnsi="黑体" w:eastAsia="黑体" w:cs="黑体"/>
                <w:spacing w:val="10"/>
                <w:sz w:val="23"/>
                <w:szCs w:val="23"/>
              </w:rPr>
              <w:t xml:space="preserve"> 度：</w:t>
            </w:r>
            <w:r>
              <w:rPr>
                <w:rFonts w:ascii="宋体" w:hAnsi="宋体" w:eastAsia="宋体" w:cs="宋体"/>
                <w:spacing w:val="10"/>
                <w:sz w:val="23"/>
                <w:szCs w:val="23"/>
              </w:rPr>
              <w:t>-10</w:t>
            </w:r>
            <w:r>
              <w:rPr>
                <w:rFonts w:ascii="黑体" w:hAnsi="黑体" w:eastAsia="黑体" w:cs="黑体"/>
                <w:spacing w:val="10"/>
                <w:sz w:val="23"/>
                <w:szCs w:val="23"/>
              </w:rPr>
              <w:t>~</w:t>
            </w:r>
            <w:r>
              <w:rPr>
                <w:rFonts w:ascii="宋体" w:hAnsi="宋体" w:eastAsia="宋体" w:cs="宋体"/>
                <w:spacing w:val="10"/>
                <w:sz w:val="23"/>
                <w:szCs w:val="23"/>
              </w:rPr>
              <w:t>+50</w:t>
            </w:r>
            <w:r>
              <w:rPr>
                <w:rFonts w:ascii="黑体" w:hAnsi="黑体" w:eastAsia="黑体" w:cs="黑体"/>
                <w:spacing w:val="10"/>
                <w:sz w:val="23"/>
                <w:szCs w:val="23"/>
              </w:rPr>
              <w:t>℃</w:t>
            </w:r>
          </w:p>
          <w:p w14:paraId="35E49867">
            <w:pPr>
              <w:spacing w:before="64" w:line="222" w:lineRule="auto"/>
              <w:rPr>
                <w:rFonts w:ascii="黑体" w:hAnsi="黑体" w:eastAsia="黑体" w:cs="黑体"/>
                <w:sz w:val="23"/>
                <w:szCs w:val="23"/>
              </w:rPr>
            </w:pPr>
            <w:r>
              <w:rPr>
                <w:rFonts w:ascii="黑体" w:hAnsi="黑体" w:eastAsia="黑体" w:cs="黑体"/>
                <w:spacing w:val="1"/>
                <w:sz w:val="23"/>
                <w:szCs w:val="23"/>
              </w:rPr>
              <w:t>湿 度： ≤</w:t>
            </w:r>
            <w:r>
              <w:rPr>
                <w:rFonts w:ascii="宋体" w:hAnsi="宋体" w:eastAsia="宋体" w:cs="宋体"/>
                <w:spacing w:val="1"/>
                <w:sz w:val="23"/>
                <w:szCs w:val="23"/>
              </w:rPr>
              <w:t>90</w:t>
            </w:r>
            <w:r>
              <w:rPr>
                <w:rFonts w:ascii="黑体" w:hAnsi="黑体" w:eastAsia="黑体" w:cs="黑体"/>
                <w:spacing w:val="1"/>
                <w:sz w:val="23"/>
                <w:szCs w:val="23"/>
              </w:rPr>
              <w:t>％ (无水</w:t>
            </w:r>
            <w:r>
              <w:rPr>
                <w:rFonts w:ascii="黑体" w:hAnsi="黑体" w:eastAsia="黑体" w:cs="黑体"/>
                <w:sz w:val="23"/>
                <w:szCs w:val="23"/>
              </w:rPr>
              <w:t>露凝</w:t>
            </w:r>
          </w:p>
          <w:p w14:paraId="04D1C498">
            <w:pPr>
              <w:spacing w:before="54" w:line="214" w:lineRule="auto"/>
              <w:ind w:left="123"/>
              <w:rPr>
                <w:rFonts w:ascii="黑体" w:hAnsi="黑体" w:eastAsia="黑体" w:cs="黑体"/>
                <w:sz w:val="23"/>
                <w:szCs w:val="23"/>
              </w:rPr>
            </w:pPr>
            <w:r>
              <w:rPr>
                <w:rFonts w:ascii="黑体" w:hAnsi="黑体" w:eastAsia="黑体" w:cs="黑体"/>
                <w:spacing w:val="-4"/>
                <w:sz w:val="23"/>
                <w:szCs w:val="23"/>
              </w:rPr>
              <w:t>结</w:t>
            </w:r>
            <w:r>
              <w:rPr>
                <w:rFonts w:ascii="黑体" w:hAnsi="黑体" w:eastAsia="黑体" w:cs="黑体"/>
                <w:spacing w:val="-2"/>
                <w:sz w:val="23"/>
                <w:szCs w:val="23"/>
              </w:rPr>
              <w:t>)</w:t>
            </w:r>
          </w:p>
        </w:tc>
        <w:tc>
          <w:tcPr>
            <w:tcW w:w="3782" w:type="dxa"/>
          </w:tcPr>
          <w:p w14:paraId="381FF482">
            <w:pPr>
              <w:spacing w:before="114" w:line="226" w:lineRule="auto"/>
              <w:ind w:left="121"/>
              <w:rPr>
                <w:rFonts w:ascii="黑体" w:hAnsi="黑体" w:eastAsia="黑体" w:cs="黑体"/>
                <w:sz w:val="23"/>
                <w:szCs w:val="23"/>
              </w:rPr>
            </w:pPr>
            <w:r>
              <w:rPr>
                <w:rFonts w:ascii="宋体" w:hAnsi="宋体" w:eastAsia="宋体" w:cs="宋体"/>
                <w:spacing w:val="15"/>
                <w:sz w:val="23"/>
                <w:szCs w:val="23"/>
              </w:rPr>
              <w:t>4</w:t>
            </w:r>
            <w:r>
              <w:rPr>
                <w:rFonts w:ascii="宋体" w:hAnsi="宋体" w:eastAsia="宋体" w:cs="宋体"/>
                <w:spacing w:val="9"/>
                <w:sz w:val="23"/>
                <w:szCs w:val="23"/>
              </w:rPr>
              <w:t xml:space="preserve">.  </w:t>
            </w:r>
            <w:r>
              <w:rPr>
                <w:rFonts w:ascii="黑体" w:hAnsi="黑体" w:eastAsia="黑体" w:cs="黑体"/>
                <w:spacing w:val="9"/>
                <w:sz w:val="23"/>
                <w:szCs w:val="23"/>
              </w:rPr>
              <w:t>地  面</w:t>
            </w:r>
          </w:p>
          <w:p w14:paraId="210E7242">
            <w:pPr>
              <w:spacing w:before="54" w:line="222" w:lineRule="auto"/>
              <w:ind w:left="605"/>
              <w:rPr>
                <w:rFonts w:ascii="黑体" w:hAnsi="黑体" w:eastAsia="黑体" w:cs="黑体"/>
                <w:spacing w:val="-11"/>
                <w:sz w:val="23"/>
                <w:szCs w:val="23"/>
              </w:rPr>
            </w:pPr>
            <w:r>
              <w:rPr>
                <w:rFonts w:ascii="黑体" w:hAnsi="黑体" w:eastAsia="黑体" w:cs="黑体"/>
                <w:spacing w:val="-11"/>
                <w:sz w:val="23"/>
                <w:szCs w:val="23"/>
              </w:rPr>
              <w:t>厚  度：  ≥</w:t>
            </w:r>
            <w:r>
              <w:rPr>
                <w:rFonts w:ascii="宋体" w:hAnsi="宋体" w:eastAsia="宋体" w:cs="宋体"/>
                <w:spacing w:val="-11"/>
                <w:sz w:val="23"/>
                <w:szCs w:val="23"/>
              </w:rPr>
              <w:t>1</w:t>
            </w:r>
            <w:r>
              <w:rPr>
                <w:rFonts w:hint="eastAsia" w:ascii="宋体" w:hAnsi="宋体" w:eastAsia="宋体" w:cs="宋体"/>
                <w:spacing w:val="-11"/>
                <w:sz w:val="23"/>
                <w:szCs w:val="23"/>
              </w:rPr>
              <w:t>8</w:t>
            </w:r>
            <w:r>
              <w:rPr>
                <w:rFonts w:ascii="宋体" w:hAnsi="宋体" w:eastAsia="宋体" w:cs="宋体"/>
                <w:spacing w:val="-11"/>
                <w:sz w:val="23"/>
                <w:szCs w:val="23"/>
              </w:rPr>
              <w:t xml:space="preserve">CM </w:t>
            </w:r>
            <w:r>
              <w:rPr>
                <w:rFonts w:ascii="黑体" w:hAnsi="黑体" w:eastAsia="黑体" w:cs="黑体"/>
                <w:spacing w:val="-11"/>
                <w:sz w:val="23"/>
                <w:szCs w:val="23"/>
              </w:rPr>
              <w:t>标准混凝土</w:t>
            </w:r>
          </w:p>
          <w:p w14:paraId="2852C610">
            <w:pPr>
              <w:spacing w:before="54" w:line="222" w:lineRule="auto"/>
              <w:ind w:left="605"/>
              <w:rPr>
                <w:rFonts w:ascii="黑体" w:hAnsi="黑体" w:eastAsia="黑体" w:cs="黑体"/>
                <w:spacing w:val="-11"/>
                <w:sz w:val="23"/>
                <w:szCs w:val="23"/>
              </w:rPr>
            </w:pPr>
            <w:r>
              <w:rPr>
                <w:rFonts w:hint="eastAsia" w:ascii="黑体" w:hAnsi="黑体" w:eastAsia="黑体" w:cs="黑体"/>
                <w:spacing w:val="-11"/>
                <w:sz w:val="23"/>
                <w:szCs w:val="23"/>
              </w:rPr>
              <w:t>主机设备重1.36吨，高3.75米设备底座1米*1米</w:t>
            </w:r>
          </w:p>
        </w:tc>
      </w:tr>
    </w:tbl>
    <w:p w14:paraId="38AFA3AA"/>
    <w:p w14:paraId="094D3FE3">
      <w:pPr>
        <w:spacing w:line="276" w:lineRule="auto"/>
      </w:pPr>
    </w:p>
    <w:p w14:paraId="5F246E07">
      <w:pPr>
        <w:spacing w:line="276" w:lineRule="auto"/>
      </w:pPr>
    </w:p>
    <w:p w14:paraId="434A5211">
      <w:pPr>
        <w:spacing w:line="286" w:lineRule="auto"/>
      </w:pPr>
    </w:p>
    <w:p w14:paraId="7E170FC4">
      <w:pPr>
        <w:spacing w:line="286" w:lineRule="auto"/>
      </w:pPr>
    </w:p>
    <w:p w14:paraId="62FB9C8C">
      <w:pPr>
        <w:spacing w:line="286" w:lineRule="auto"/>
      </w:pPr>
    </w:p>
    <w:p w14:paraId="4AE2BCD8">
      <w:pPr>
        <w:spacing w:before="91" w:line="221" w:lineRule="auto"/>
        <w:rPr>
          <w:rFonts w:eastAsia="宋体"/>
        </w:rPr>
      </w:pPr>
    </w:p>
    <w:p w14:paraId="69FDCA97">
      <w:pPr>
        <w:spacing w:before="91" w:line="221" w:lineRule="auto"/>
        <w:rPr>
          <w:rFonts w:ascii="宋体" w:hAnsi="宋体" w:eastAsia="宋体" w:cs="宋体"/>
        </w:rPr>
      </w:pPr>
      <w:r>
        <w:rPr>
          <w:rFonts w:hint="eastAsia" w:eastAsia="宋体"/>
        </w:rPr>
        <w:t>4-6    载具结构</w:t>
      </w:r>
    </w:p>
    <w:p w14:paraId="5A5FA178">
      <w:pPr>
        <w:spacing w:line="319" w:lineRule="auto"/>
        <w:rPr>
          <w:rFonts w:eastAsia="宋体"/>
        </w:rPr>
      </w:pPr>
    </w:p>
    <w:p w14:paraId="6EED79DC">
      <w:pPr>
        <w:spacing w:before="75" w:line="374" w:lineRule="auto"/>
        <w:ind w:firstLine="473"/>
        <w:rPr>
          <w:rFonts w:ascii="黑体" w:hAnsi="黑体" w:eastAsia="黑体" w:cs="黑体"/>
          <w:spacing w:val="6"/>
          <w:sz w:val="23"/>
          <w:szCs w:val="23"/>
        </w:rPr>
      </w:pPr>
      <w:r>
        <w:rPr>
          <w:rFonts w:ascii="黑体" w:hAnsi="黑体" w:eastAsia="黑体" w:cs="黑体"/>
          <w:spacing w:val="8"/>
          <w:sz w:val="23"/>
          <w:szCs w:val="23"/>
        </w:rPr>
        <w:t>采</w:t>
      </w:r>
      <w:r>
        <w:rPr>
          <w:rFonts w:ascii="黑体" w:hAnsi="黑体" w:eastAsia="黑体" w:cs="黑体"/>
          <w:spacing w:val="7"/>
          <w:sz w:val="23"/>
          <w:szCs w:val="23"/>
        </w:rPr>
        <w:t>用</w:t>
      </w:r>
      <w:r>
        <w:rPr>
          <w:rFonts w:ascii="黑体" w:hAnsi="黑体" w:eastAsia="黑体" w:cs="黑体"/>
          <w:spacing w:val="4"/>
          <w:sz w:val="23"/>
          <w:szCs w:val="23"/>
        </w:rPr>
        <w:t>爪指式专用袋式抓具 ，设有气动压紧装置 、气动打开</w:t>
      </w:r>
      <w:r>
        <w:rPr>
          <w:rFonts w:ascii="宋体" w:hAnsi="宋体" w:eastAsia="宋体" w:cs="宋体"/>
          <w:spacing w:val="4"/>
          <w:sz w:val="23"/>
          <w:szCs w:val="23"/>
        </w:rPr>
        <w:t>/</w:t>
      </w:r>
      <w:r>
        <w:rPr>
          <w:rFonts w:ascii="黑体" w:hAnsi="黑体" w:eastAsia="黑体" w:cs="黑体"/>
          <w:spacing w:val="4"/>
          <w:sz w:val="23"/>
          <w:szCs w:val="23"/>
        </w:rPr>
        <w:t>闭合装置 。整体框架采用铝</w:t>
      </w:r>
      <w:r>
        <w:rPr>
          <w:rFonts w:ascii="黑体" w:hAnsi="黑体" w:eastAsia="黑体" w:cs="黑体"/>
          <w:sz w:val="23"/>
          <w:szCs w:val="23"/>
        </w:rPr>
        <w:t xml:space="preserve"> </w:t>
      </w:r>
      <w:r>
        <w:rPr>
          <w:rFonts w:ascii="黑体" w:hAnsi="黑体" w:eastAsia="黑体" w:cs="黑体"/>
          <w:spacing w:val="8"/>
          <w:sz w:val="23"/>
          <w:szCs w:val="23"/>
        </w:rPr>
        <w:t>型材</w:t>
      </w:r>
      <w:r>
        <w:rPr>
          <w:rFonts w:ascii="黑体" w:hAnsi="黑体" w:eastAsia="黑体" w:cs="黑体"/>
          <w:spacing w:val="6"/>
          <w:sz w:val="23"/>
          <w:szCs w:val="23"/>
        </w:rPr>
        <w:t>拼</w:t>
      </w:r>
      <w:r>
        <w:rPr>
          <w:rFonts w:ascii="黑体" w:hAnsi="黑体" w:eastAsia="黑体" w:cs="黑体"/>
          <w:spacing w:val="4"/>
          <w:sz w:val="23"/>
          <w:szCs w:val="23"/>
        </w:rPr>
        <w:t>接而成 ，结构牢固 ，抓取过程稳定可靠 。抓具两侧抓齿可手动调节间距 ，可满足不</w:t>
      </w:r>
      <w:r>
        <w:rPr>
          <w:rFonts w:ascii="黑体" w:hAnsi="黑体" w:eastAsia="黑体" w:cs="黑体"/>
          <w:sz w:val="23"/>
          <w:szCs w:val="23"/>
        </w:rPr>
        <w:t xml:space="preserve"> </w:t>
      </w:r>
      <w:r>
        <w:rPr>
          <w:rFonts w:ascii="黑体" w:hAnsi="黑体" w:eastAsia="黑体" w:cs="黑体"/>
          <w:spacing w:val="12"/>
          <w:sz w:val="23"/>
          <w:szCs w:val="23"/>
        </w:rPr>
        <w:t>同规格</w:t>
      </w:r>
      <w:r>
        <w:rPr>
          <w:rFonts w:ascii="黑体" w:hAnsi="黑体" w:eastAsia="黑体" w:cs="黑体"/>
          <w:spacing w:val="9"/>
          <w:sz w:val="23"/>
          <w:szCs w:val="23"/>
        </w:rPr>
        <w:t>的</w:t>
      </w:r>
      <w:r>
        <w:rPr>
          <w:rFonts w:ascii="黑体" w:hAnsi="黑体" w:eastAsia="黑体" w:cs="黑体"/>
          <w:spacing w:val="6"/>
          <w:sz w:val="23"/>
          <w:szCs w:val="23"/>
        </w:rPr>
        <w:t>料包 ，抓齿采用尼龙高纤维丝 ，抓齿间距与待码机辊筒中心距一致。</w:t>
      </w:r>
    </w:p>
    <w:p w14:paraId="7AF00CEF">
      <w:pPr>
        <w:spacing w:before="75" w:line="374" w:lineRule="auto"/>
        <w:ind w:firstLine="473"/>
        <w:rPr>
          <w:rFonts w:ascii="黑体" w:hAnsi="黑体" w:eastAsia="黑体" w:cs="黑体"/>
          <w:spacing w:val="6"/>
          <w:sz w:val="23"/>
          <w:szCs w:val="23"/>
        </w:rPr>
      </w:pPr>
    </w:p>
    <w:p w14:paraId="2F29B8D3">
      <w:pPr>
        <w:spacing w:before="75" w:line="374" w:lineRule="auto"/>
        <w:rPr>
          <w:rFonts w:ascii="黑体" w:hAnsi="黑体" w:eastAsia="黑体" w:cs="黑体"/>
          <w:spacing w:val="6"/>
          <w:sz w:val="23"/>
          <w:szCs w:val="23"/>
        </w:rPr>
      </w:pPr>
    </w:p>
    <w:p w14:paraId="79F504A2">
      <w:pPr>
        <w:pStyle w:val="2"/>
        <w:rPr>
          <w:rFonts w:ascii="黑体" w:hAnsi="黑体" w:eastAsia="黑体" w:cs="黑体"/>
          <w:spacing w:val="6"/>
          <w:sz w:val="23"/>
          <w:szCs w:val="23"/>
        </w:rPr>
      </w:pPr>
    </w:p>
    <w:p w14:paraId="50A2713D">
      <w:pPr>
        <w:pStyle w:val="2"/>
        <w:rPr>
          <w:rFonts w:ascii="黑体" w:hAnsi="黑体" w:eastAsia="黑体" w:cs="黑体"/>
          <w:spacing w:val="6"/>
          <w:sz w:val="23"/>
          <w:szCs w:val="23"/>
        </w:rPr>
      </w:pPr>
    </w:p>
    <w:p w14:paraId="7F27CDEF">
      <w:pPr>
        <w:pStyle w:val="2"/>
        <w:rPr>
          <w:rFonts w:ascii="黑体" w:hAnsi="黑体" w:eastAsia="黑体" w:cs="黑体"/>
          <w:spacing w:val="6"/>
          <w:sz w:val="23"/>
          <w:szCs w:val="23"/>
        </w:rPr>
      </w:pPr>
    </w:p>
    <w:p w14:paraId="08B16C02">
      <w:pPr>
        <w:pStyle w:val="2"/>
        <w:ind w:firstLine="1440" w:firstLineChars="600"/>
      </w:pPr>
    </w:p>
    <w:p w14:paraId="3ACAEAAA">
      <w:pPr>
        <w:pStyle w:val="2"/>
        <w:ind w:firstLine="1440" w:firstLineChars="600"/>
      </w:pPr>
    </w:p>
    <w:p w14:paraId="009BA8EB">
      <w:pPr>
        <w:pStyle w:val="2"/>
        <w:ind w:firstLine="1440" w:firstLineChars="600"/>
      </w:pPr>
    </w:p>
    <w:p w14:paraId="435E2C19">
      <w:pPr>
        <w:pStyle w:val="2"/>
        <w:rPr>
          <w:rFonts w:hint="eastAsia" w:ascii="黑体" w:hAnsi="黑体" w:eastAsia="黑体" w:cs="黑体"/>
          <w:spacing w:val="6"/>
          <w:sz w:val="23"/>
          <w:szCs w:val="23"/>
          <w:lang w:eastAsia="zh-CN"/>
        </w:rPr>
      </w:pPr>
      <w:r>
        <w:rPr>
          <w:rFonts w:hint="eastAsia" w:eastAsia="宋体"/>
          <w:lang w:val="en-US" w:eastAsia="zh-CN"/>
        </w:rPr>
        <w:t xml:space="preserve">    </w:t>
      </w:r>
      <w:r>
        <w:drawing>
          <wp:inline distT="0" distB="0" distL="114300" distR="114300">
            <wp:extent cx="4962525" cy="3267075"/>
            <wp:effectExtent l="0" t="0" r="9525" b="9525"/>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14"/>
                    <a:stretch>
                      <a:fillRect/>
                    </a:stretch>
                  </pic:blipFill>
                  <pic:spPr>
                    <a:xfrm>
                      <a:off x="0" y="0"/>
                      <a:ext cx="4962525" cy="3267075"/>
                    </a:xfrm>
                    <a:prstGeom prst="rect">
                      <a:avLst/>
                    </a:prstGeom>
                    <a:noFill/>
                    <a:ln>
                      <a:noFill/>
                    </a:ln>
                  </pic:spPr>
                </pic:pic>
              </a:graphicData>
            </a:graphic>
          </wp:inline>
        </w:drawing>
      </w:r>
    </w:p>
    <w:p w14:paraId="314AAE37">
      <w:pPr>
        <w:pStyle w:val="2"/>
        <w:ind w:firstLine="3146" w:firstLineChars="1300"/>
        <w:rPr>
          <w:rFonts w:hint="eastAsia" w:ascii="黑体" w:hAnsi="黑体" w:eastAsia="黑体" w:cs="黑体"/>
          <w:spacing w:val="6"/>
          <w:sz w:val="23"/>
          <w:szCs w:val="23"/>
          <w:lang w:eastAsia="zh-CN"/>
        </w:rPr>
      </w:pPr>
      <w:r>
        <w:rPr>
          <w:rFonts w:hint="eastAsia" w:ascii="黑体" w:hAnsi="黑体" w:eastAsia="黑体" w:cs="黑体"/>
          <w:spacing w:val="6"/>
          <w:sz w:val="23"/>
          <w:szCs w:val="23"/>
          <w:lang w:eastAsia="zh-CN"/>
        </w:rPr>
        <w:t>机器人抓具结构示意图</w:t>
      </w:r>
    </w:p>
    <w:p w14:paraId="2E844942">
      <w:pPr>
        <w:spacing w:before="75" w:afterAutospacing="0" w:line="213" w:lineRule="auto"/>
        <w:ind w:firstLine="630" w:firstLineChars="300"/>
      </w:pPr>
    </w:p>
    <w:tbl>
      <w:tblPr>
        <w:tblStyle w:val="19"/>
        <w:tblW w:w="7773" w:type="dxa"/>
        <w:tblInd w:w="9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1"/>
        <w:gridCol w:w="4682"/>
      </w:tblGrid>
      <w:tr w14:paraId="0FF39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3091" w:type="dxa"/>
          </w:tcPr>
          <w:p w14:paraId="15BBEA82">
            <w:pPr>
              <w:spacing w:before="75" w:line="374" w:lineRule="auto"/>
              <w:ind w:firstLine="473"/>
              <w:rPr>
                <w:rFonts w:ascii="黑体" w:hAnsi="黑体" w:eastAsia="黑体" w:cs="黑体"/>
                <w:spacing w:val="8"/>
                <w:sz w:val="23"/>
                <w:szCs w:val="23"/>
              </w:rPr>
            </w:pPr>
            <w:r>
              <w:rPr>
                <w:rFonts w:ascii="黑体" w:hAnsi="黑体" w:eastAsia="黑体" w:cs="黑体"/>
                <w:spacing w:val="8"/>
                <w:sz w:val="23"/>
                <w:szCs w:val="23"/>
              </w:rPr>
              <w:t>抓具结构</w:t>
            </w:r>
          </w:p>
        </w:tc>
        <w:tc>
          <w:tcPr>
            <w:tcW w:w="4682" w:type="dxa"/>
          </w:tcPr>
          <w:p w14:paraId="4EF23513">
            <w:pPr>
              <w:spacing w:before="75" w:line="374" w:lineRule="auto"/>
              <w:ind w:firstLine="473"/>
              <w:rPr>
                <w:rFonts w:ascii="黑体" w:hAnsi="黑体" w:eastAsia="黑体" w:cs="黑体"/>
                <w:spacing w:val="8"/>
                <w:sz w:val="23"/>
                <w:szCs w:val="23"/>
              </w:rPr>
            </w:pPr>
            <w:r>
              <w:rPr>
                <w:rFonts w:ascii="黑体" w:hAnsi="黑体" w:eastAsia="黑体" w:cs="黑体"/>
                <w:spacing w:val="8"/>
                <w:sz w:val="23"/>
                <w:szCs w:val="23"/>
              </w:rPr>
              <w:t>爪指式专用袋式抓具</w:t>
            </w:r>
          </w:p>
        </w:tc>
      </w:tr>
      <w:tr w14:paraId="58D7B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91" w:type="dxa"/>
          </w:tcPr>
          <w:p w14:paraId="5FC65A4B">
            <w:pPr>
              <w:spacing w:before="107" w:line="221" w:lineRule="auto"/>
              <w:ind w:left="617"/>
              <w:rPr>
                <w:rFonts w:ascii="黑体" w:hAnsi="黑体" w:eastAsia="黑体" w:cs="黑体"/>
                <w:sz w:val="23"/>
                <w:szCs w:val="23"/>
              </w:rPr>
            </w:pPr>
            <w:r>
              <w:rPr>
                <w:rFonts w:ascii="黑体" w:hAnsi="黑体" w:eastAsia="黑体" w:cs="黑体"/>
                <w:spacing w:val="13"/>
                <w:sz w:val="23"/>
                <w:szCs w:val="23"/>
              </w:rPr>
              <w:t>与</w:t>
            </w:r>
            <w:r>
              <w:rPr>
                <w:rFonts w:ascii="黑体" w:hAnsi="黑体" w:eastAsia="黑体" w:cs="黑体"/>
                <w:spacing w:val="11"/>
                <w:sz w:val="23"/>
                <w:szCs w:val="23"/>
              </w:rPr>
              <w:t>机器人连接方式</w:t>
            </w:r>
          </w:p>
        </w:tc>
        <w:tc>
          <w:tcPr>
            <w:tcW w:w="4682" w:type="dxa"/>
          </w:tcPr>
          <w:p w14:paraId="75E7516E">
            <w:pPr>
              <w:spacing w:before="110" w:line="222" w:lineRule="auto"/>
              <w:ind w:left="1878"/>
              <w:rPr>
                <w:rFonts w:ascii="黑体" w:hAnsi="黑体" w:eastAsia="黑体" w:cs="黑体"/>
                <w:sz w:val="23"/>
                <w:szCs w:val="23"/>
              </w:rPr>
            </w:pPr>
            <w:r>
              <w:rPr>
                <w:rFonts w:ascii="黑体" w:hAnsi="黑体" w:eastAsia="黑体" w:cs="黑体"/>
                <w:spacing w:val="10"/>
                <w:sz w:val="23"/>
                <w:szCs w:val="23"/>
              </w:rPr>
              <w:t>法</w:t>
            </w:r>
            <w:r>
              <w:rPr>
                <w:rFonts w:ascii="黑体" w:hAnsi="黑体" w:eastAsia="黑体" w:cs="黑体"/>
                <w:spacing w:val="7"/>
                <w:sz w:val="23"/>
                <w:szCs w:val="23"/>
              </w:rPr>
              <w:t>兰连接</w:t>
            </w:r>
          </w:p>
        </w:tc>
      </w:tr>
      <w:tr w14:paraId="77EBF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3091" w:type="dxa"/>
          </w:tcPr>
          <w:p w14:paraId="2441190E">
            <w:pPr>
              <w:spacing w:before="111" w:line="220" w:lineRule="auto"/>
              <w:ind w:left="477"/>
              <w:rPr>
                <w:rFonts w:ascii="黑体" w:hAnsi="黑体" w:eastAsia="黑体" w:cs="黑体"/>
                <w:sz w:val="23"/>
                <w:szCs w:val="23"/>
              </w:rPr>
            </w:pPr>
            <w:r>
              <w:rPr>
                <w:rFonts w:ascii="黑体" w:hAnsi="黑体" w:eastAsia="黑体" w:cs="黑体"/>
                <w:spacing w:val="15"/>
                <w:sz w:val="23"/>
                <w:szCs w:val="23"/>
              </w:rPr>
              <w:t>压</w:t>
            </w:r>
            <w:r>
              <w:rPr>
                <w:rFonts w:ascii="黑体" w:hAnsi="黑体" w:eastAsia="黑体" w:cs="黑体"/>
                <w:spacing w:val="12"/>
                <w:sz w:val="23"/>
                <w:szCs w:val="23"/>
              </w:rPr>
              <w:t>紧装置行程 (</w:t>
            </w:r>
            <w:r>
              <w:rPr>
                <w:rFonts w:ascii="宋体" w:hAnsi="宋体" w:eastAsia="宋体" w:cs="宋体"/>
                <w:sz w:val="23"/>
                <w:szCs w:val="23"/>
              </w:rPr>
              <w:t>mm</w:t>
            </w:r>
            <w:r>
              <w:rPr>
                <w:rFonts w:ascii="黑体" w:hAnsi="黑体" w:eastAsia="黑体" w:cs="黑体"/>
                <w:spacing w:val="12"/>
                <w:sz w:val="23"/>
                <w:szCs w:val="23"/>
              </w:rPr>
              <w:t>)</w:t>
            </w:r>
          </w:p>
        </w:tc>
        <w:tc>
          <w:tcPr>
            <w:tcW w:w="4682" w:type="dxa"/>
          </w:tcPr>
          <w:p w14:paraId="0A59E99D">
            <w:pPr>
              <w:spacing w:before="146" w:line="185" w:lineRule="auto"/>
              <w:ind w:left="220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10"/>
                <w:sz w:val="23"/>
                <w:szCs w:val="23"/>
              </w:rPr>
              <w:t>50</w:t>
            </w:r>
          </w:p>
        </w:tc>
      </w:tr>
      <w:tr w14:paraId="1F9B3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91" w:type="dxa"/>
          </w:tcPr>
          <w:p w14:paraId="4F126776">
            <w:pPr>
              <w:spacing w:before="111" w:line="222" w:lineRule="auto"/>
              <w:ind w:left="182"/>
              <w:rPr>
                <w:rFonts w:ascii="黑体" w:hAnsi="黑体" w:eastAsia="黑体" w:cs="黑体"/>
                <w:sz w:val="23"/>
                <w:szCs w:val="23"/>
              </w:rPr>
            </w:pPr>
            <w:r>
              <w:rPr>
                <w:rFonts w:ascii="黑体" w:hAnsi="黑体" w:eastAsia="黑体" w:cs="黑体"/>
                <w:spacing w:val="18"/>
                <w:sz w:val="23"/>
                <w:szCs w:val="23"/>
              </w:rPr>
              <w:t>打</w:t>
            </w:r>
            <w:r>
              <w:rPr>
                <w:rFonts w:ascii="黑体" w:hAnsi="黑体" w:eastAsia="黑体" w:cs="黑体"/>
                <w:spacing w:val="12"/>
                <w:sz w:val="23"/>
                <w:szCs w:val="23"/>
              </w:rPr>
              <w:t>开</w:t>
            </w:r>
            <w:r>
              <w:rPr>
                <w:rFonts w:ascii="宋体" w:hAnsi="宋体" w:eastAsia="宋体" w:cs="宋体"/>
                <w:spacing w:val="12"/>
                <w:sz w:val="23"/>
                <w:szCs w:val="23"/>
              </w:rPr>
              <w:t>/</w:t>
            </w:r>
            <w:r>
              <w:rPr>
                <w:rFonts w:ascii="黑体" w:hAnsi="黑体" w:eastAsia="黑体" w:cs="黑体"/>
                <w:spacing w:val="12"/>
                <w:sz w:val="23"/>
                <w:szCs w:val="23"/>
              </w:rPr>
              <w:t>闭合装置行程 (</w:t>
            </w:r>
            <w:r>
              <w:rPr>
                <w:rFonts w:ascii="宋体" w:hAnsi="宋体" w:eastAsia="宋体" w:cs="宋体"/>
                <w:sz w:val="23"/>
                <w:szCs w:val="23"/>
              </w:rPr>
              <w:t>mm</w:t>
            </w:r>
            <w:r>
              <w:rPr>
                <w:rFonts w:ascii="黑体" w:hAnsi="黑体" w:eastAsia="黑体" w:cs="黑体"/>
                <w:spacing w:val="12"/>
                <w:sz w:val="23"/>
                <w:szCs w:val="23"/>
              </w:rPr>
              <w:t>)</w:t>
            </w:r>
          </w:p>
        </w:tc>
        <w:tc>
          <w:tcPr>
            <w:tcW w:w="4682" w:type="dxa"/>
          </w:tcPr>
          <w:p w14:paraId="341A017B">
            <w:pPr>
              <w:spacing w:before="147" w:line="185" w:lineRule="auto"/>
              <w:ind w:left="2178"/>
              <w:rPr>
                <w:rFonts w:ascii="宋体" w:hAnsi="宋体" w:eastAsia="宋体" w:cs="宋体"/>
                <w:sz w:val="23"/>
                <w:szCs w:val="23"/>
              </w:rPr>
            </w:pPr>
            <w:r>
              <w:rPr>
                <w:rFonts w:ascii="宋体" w:hAnsi="宋体" w:eastAsia="宋体" w:cs="宋体"/>
                <w:spacing w:val="-3"/>
                <w:sz w:val="23"/>
                <w:szCs w:val="23"/>
              </w:rPr>
              <w:t>200</w:t>
            </w:r>
          </w:p>
        </w:tc>
      </w:tr>
      <w:tr w14:paraId="35564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091" w:type="dxa"/>
          </w:tcPr>
          <w:p w14:paraId="291A1701">
            <w:pPr>
              <w:spacing w:before="110" w:line="221" w:lineRule="auto"/>
              <w:ind w:left="1077"/>
              <w:rPr>
                <w:rFonts w:ascii="黑体" w:hAnsi="黑体" w:eastAsia="黑体" w:cs="黑体"/>
                <w:sz w:val="23"/>
                <w:szCs w:val="23"/>
              </w:rPr>
            </w:pPr>
            <w:r>
              <w:rPr>
                <w:rFonts w:ascii="黑体" w:hAnsi="黑体" w:eastAsia="黑体" w:cs="黑体"/>
                <w:spacing w:val="10"/>
                <w:sz w:val="23"/>
                <w:szCs w:val="23"/>
              </w:rPr>
              <w:t>驱动方</w:t>
            </w:r>
            <w:r>
              <w:rPr>
                <w:rFonts w:ascii="黑体" w:hAnsi="黑体" w:eastAsia="黑体" w:cs="黑体"/>
                <w:spacing w:val="9"/>
                <w:sz w:val="23"/>
                <w:szCs w:val="23"/>
              </w:rPr>
              <w:t>式</w:t>
            </w:r>
          </w:p>
        </w:tc>
        <w:tc>
          <w:tcPr>
            <w:tcW w:w="4682" w:type="dxa"/>
          </w:tcPr>
          <w:p w14:paraId="1121E634">
            <w:pPr>
              <w:spacing w:before="110" w:line="222" w:lineRule="auto"/>
              <w:ind w:left="1883"/>
              <w:rPr>
                <w:rFonts w:ascii="黑体" w:hAnsi="黑体" w:eastAsia="黑体" w:cs="黑体"/>
                <w:sz w:val="23"/>
                <w:szCs w:val="23"/>
              </w:rPr>
            </w:pPr>
            <w:r>
              <w:rPr>
                <w:rFonts w:ascii="黑体" w:hAnsi="黑体" w:eastAsia="黑体" w:cs="黑体"/>
                <w:spacing w:val="8"/>
                <w:sz w:val="23"/>
                <w:szCs w:val="23"/>
              </w:rPr>
              <w:t>气</w:t>
            </w:r>
            <w:r>
              <w:rPr>
                <w:rFonts w:ascii="黑体" w:hAnsi="黑体" w:eastAsia="黑体" w:cs="黑体"/>
                <w:spacing w:val="6"/>
                <w:sz w:val="23"/>
                <w:szCs w:val="23"/>
              </w:rPr>
              <w:t>缸驱动</w:t>
            </w:r>
          </w:p>
        </w:tc>
      </w:tr>
      <w:tr w14:paraId="52B1A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91" w:type="dxa"/>
          </w:tcPr>
          <w:p w14:paraId="5188A8F1">
            <w:pPr>
              <w:spacing w:before="115" w:line="222" w:lineRule="auto"/>
              <w:ind w:left="608"/>
              <w:rPr>
                <w:rFonts w:ascii="黑体" w:hAnsi="黑体" w:eastAsia="黑体" w:cs="黑体"/>
                <w:sz w:val="23"/>
                <w:szCs w:val="23"/>
              </w:rPr>
            </w:pPr>
            <w:r>
              <w:rPr>
                <w:rFonts w:ascii="黑体" w:hAnsi="黑体" w:eastAsia="黑体" w:cs="黑体"/>
                <w:spacing w:val="15"/>
                <w:sz w:val="23"/>
                <w:szCs w:val="23"/>
              </w:rPr>
              <w:t>气</w:t>
            </w:r>
            <w:r>
              <w:rPr>
                <w:rFonts w:ascii="黑体" w:hAnsi="黑体" w:eastAsia="黑体" w:cs="黑体"/>
                <w:spacing w:val="12"/>
                <w:sz w:val="23"/>
                <w:szCs w:val="23"/>
              </w:rPr>
              <w:t>动元件品牌配置</w:t>
            </w:r>
          </w:p>
        </w:tc>
        <w:tc>
          <w:tcPr>
            <w:tcW w:w="4682" w:type="dxa"/>
          </w:tcPr>
          <w:p w14:paraId="62B4D1DA">
            <w:pPr>
              <w:spacing w:before="116" w:line="224" w:lineRule="auto"/>
              <w:ind w:left="2008"/>
              <w:rPr>
                <w:rFonts w:ascii="宋体" w:hAnsi="宋体" w:eastAsia="宋体" w:cs="宋体"/>
                <w:sz w:val="23"/>
                <w:szCs w:val="23"/>
              </w:rPr>
            </w:pPr>
            <w:r>
              <w:rPr>
                <w:rFonts w:ascii="黑体" w:hAnsi="黑体" w:eastAsia="黑体" w:cs="黑体"/>
                <w:spacing w:val="-21"/>
                <w:sz w:val="23"/>
                <w:szCs w:val="23"/>
              </w:rPr>
              <w:t>日</w:t>
            </w:r>
            <w:r>
              <w:rPr>
                <w:rFonts w:ascii="黑体" w:hAnsi="黑体" w:eastAsia="黑体" w:cs="黑体"/>
                <w:spacing w:val="-19"/>
                <w:sz w:val="23"/>
                <w:szCs w:val="23"/>
              </w:rPr>
              <w:t xml:space="preserve">本 </w:t>
            </w:r>
            <w:r>
              <w:rPr>
                <w:rFonts w:ascii="宋体" w:hAnsi="宋体" w:eastAsia="宋体" w:cs="宋体"/>
                <w:spacing w:val="-19"/>
                <w:sz w:val="23"/>
                <w:szCs w:val="23"/>
              </w:rPr>
              <w:t>SMC</w:t>
            </w:r>
          </w:p>
        </w:tc>
      </w:tr>
      <w:tr w14:paraId="309D1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3091" w:type="dxa"/>
          </w:tcPr>
          <w:p w14:paraId="086E51B4">
            <w:pPr>
              <w:spacing w:before="119" w:line="223" w:lineRule="auto"/>
              <w:ind w:left="846"/>
              <w:rPr>
                <w:rFonts w:ascii="黑体" w:hAnsi="黑体" w:eastAsia="黑体" w:cs="黑体"/>
                <w:sz w:val="23"/>
                <w:szCs w:val="23"/>
              </w:rPr>
            </w:pPr>
            <w:r>
              <w:rPr>
                <w:rFonts w:ascii="黑体" w:hAnsi="黑体" w:eastAsia="黑体" w:cs="黑体"/>
                <w:spacing w:val="12"/>
                <w:sz w:val="23"/>
                <w:szCs w:val="23"/>
              </w:rPr>
              <w:t>适</w:t>
            </w:r>
            <w:r>
              <w:rPr>
                <w:rFonts w:ascii="黑体" w:hAnsi="黑体" w:eastAsia="黑体" w:cs="黑体"/>
                <w:spacing w:val="11"/>
                <w:sz w:val="23"/>
                <w:szCs w:val="23"/>
              </w:rPr>
              <w:t>用产品规格</w:t>
            </w:r>
          </w:p>
        </w:tc>
        <w:tc>
          <w:tcPr>
            <w:tcW w:w="4682" w:type="dxa"/>
          </w:tcPr>
          <w:p w14:paraId="39241D64">
            <w:pPr>
              <w:spacing w:before="116" w:line="222" w:lineRule="auto"/>
              <w:ind w:left="1032"/>
              <w:rPr>
                <w:rFonts w:ascii="黑体" w:hAnsi="黑体" w:eastAsia="黑体" w:cs="黑体"/>
                <w:sz w:val="23"/>
                <w:szCs w:val="23"/>
              </w:rPr>
            </w:pPr>
            <w:r>
              <w:rPr>
                <w:rFonts w:ascii="黑体" w:hAnsi="黑体" w:eastAsia="黑体" w:cs="黑体"/>
                <w:spacing w:val="16"/>
                <w:sz w:val="23"/>
                <w:szCs w:val="23"/>
              </w:rPr>
              <w:t>依据客户提供的产品规</w:t>
            </w:r>
            <w:r>
              <w:rPr>
                <w:rFonts w:ascii="黑体" w:hAnsi="黑体" w:eastAsia="黑体" w:cs="黑体"/>
                <w:spacing w:val="15"/>
                <w:sz w:val="23"/>
                <w:szCs w:val="23"/>
              </w:rPr>
              <w:t>格</w:t>
            </w:r>
          </w:p>
        </w:tc>
      </w:tr>
    </w:tbl>
    <w:p w14:paraId="3B61956A">
      <w:pPr>
        <w:sectPr>
          <w:pgSz w:w="11906" w:h="16838"/>
          <w:pgMar w:top="400" w:right="1144" w:bottom="0" w:left="1146" w:header="0" w:footer="0" w:gutter="0"/>
          <w:cols w:space="720" w:num="1"/>
        </w:sectPr>
      </w:pPr>
    </w:p>
    <w:p w14:paraId="6779125E">
      <w:pPr>
        <w:spacing w:line="444" w:lineRule="auto"/>
        <w:rPr>
          <w:rFonts w:eastAsia="宋体"/>
        </w:rPr>
      </w:pPr>
    </w:p>
    <w:p w14:paraId="70A0288D">
      <w:pPr>
        <w:spacing w:line="444" w:lineRule="auto"/>
        <w:rPr>
          <w:rFonts w:eastAsia="宋体"/>
        </w:rPr>
      </w:pPr>
      <w:r>
        <w:rPr>
          <w:rFonts w:hint="eastAsia" w:eastAsia="宋体"/>
        </w:rPr>
        <w:t xml:space="preserve">4-7   </w:t>
      </w:r>
      <w:r>
        <w:rPr>
          <w:rFonts w:hint="eastAsia" w:eastAsia="宋体"/>
          <w:b/>
          <w:bCs/>
        </w:rPr>
        <w:t>待码滚筒</w:t>
      </w:r>
    </w:p>
    <w:p w14:paraId="124E7539">
      <w:pPr>
        <w:spacing w:before="75" w:line="370" w:lineRule="auto"/>
        <w:ind w:left="150" w:right="185" w:firstLine="258" w:firstLineChars="100"/>
        <w:rPr>
          <w:rFonts w:ascii="黑体" w:hAnsi="黑体" w:eastAsia="黑体" w:cs="黑体"/>
          <w:sz w:val="23"/>
          <w:szCs w:val="23"/>
        </w:rPr>
      </w:pPr>
      <w:r>
        <w:rPr>
          <w:rFonts w:ascii="宋体" w:hAnsi="宋体" w:eastAsia="宋体" w:cs="宋体"/>
          <w:spacing w:val="14"/>
          <w:sz w:val="23"/>
          <w:szCs w:val="23"/>
        </w:rPr>
        <w:t xml:space="preserve"> </w:t>
      </w:r>
      <w:r>
        <w:rPr>
          <w:rFonts w:ascii="黑体" w:hAnsi="黑体" w:eastAsia="黑体" w:cs="黑体"/>
          <w:spacing w:val="14"/>
          <w:sz w:val="23"/>
          <w:szCs w:val="23"/>
        </w:rPr>
        <w:t>待码滚筒输送机用于抓取前对料包的定位与检测 ，以及提供到位信号给机器人进</w:t>
      </w:r>
      <w:r>
        <w:rPr>
          <w:rFonts w:ascii="黑体" w:hAnsi="黑体" w:eastAsia="黑体" w:cs="黑体"/>
          <w:spacing w:val="17"/>
          <w:sz w:val="23"/>
          <w:szCs w:val="23"/>
        </w:rPr>
        <w:t>行</w:t>
      </w:r>
      <w:r>
        <w:rPr>
          <w:rFonts w:ascii="黑体" w:hAnsi="黑体" w:eastAsia="黑体" w:cs="黑体"/>
          <w:spacing w:val="12"/>
          <w:sz w:val="23"/>
          <w:szCs w:val="23"/>
        </w:rPr>
        <w:t>抓取。主要结构及参数如下：</w:t>
      </w:r>
    </w:p>
    <w:p w14:paraId="56E5D53A">
      <w:pPr>
        <w:spacing w:line="468" w:lineRule="exact"/>
        <w:ind w:firstLine="720" w:firstLineChars="300"/>
        <w:rPr>
          <w:rFonts w:ascii="黑体" w:hAnsi="黑体" w:eastAsia="黑体" w:cs="黑体"/>
          <w:sz w:val="23"/>
          <w:szCs w:val="23"/>
        </w:rPr>
      </w:pPr>
      <w:r>
        <w:rPr>
          <w:rFonts w:ascii="黑体" w:hAnsi="黑体" w:eastAsia="黑体" w:cs="黑体"/>
          <w:position w:val="12"/>
          <w:sz w:val="24"/>
          <w:szCs w:val="24"/>
        </w:rPr>
        <w:drawing>
          <wp:inline distT="0" distB="0" distL="0" distR="0">
            <wp:extent cx="95250" cy="168275"/>
            <wp:effectExtent l="0" t="0" r="0" b="2540"/>
            <wp:docPr id="2" name="IM 23"/>
            <wp:cNvGraphicFramePr/>
            <a:graphic xmlns:a="http://schemas.openxmlformats.org/drawingml/2006/main">
              <a:graphicData uri="http://schemas.openxmlformats.org/drawingml/2006/picture">
                <pic:pic xmlns:pic="http://schemas.openxmlformats.org/drawingml/2006/picture">
                  <pic:nvPicPr>
                    <pic:cNvPr id="2" name="IM 23"/>
                    <pic:cNvPicPr/>
                  </pic:nvPicPr>
                  <pic:blipFill>
                    <a:blip r:embed="rId15" cstate="print"/>
                    <a:stretch>
                      <a:fillRect/>
                    </a:stretch>
                  </pic:blipFill>
                  <pic:spPr>
                    <a:xfrm>
                      <a:off x="0" y="0"/>
                      <a:ext cx="95402" cy="168859"/>
                    </a:xfrm>
                    <a:prstGeom prst="rect">
                      <a:avLst/>
                    </a:prstGeom>
                  </pic:spPr>
                </pic:pic>
              </a:graphicData>
            </a:graphic>
          </wp:inline>
        </w:drawing>
      </w:r>
      <w:r>
        <w:rPr>
          <w:rFonts w:ascii="黑体" w:hAnsi="黑体" w:eastAsia="黑体" w:cs="黑体"/>
          <w:spacing w:val="3"/>
          <w:position w:val="18"/>
          <w:sz w:val="23"/>
          <w:szCs w:val="23"/>
        </w:rPr>
        <w:t xml:space="preserve">机架采用型钢拼接而成 ，结构牢固可靠 ，板材厚度 </w:t>
      </w:r>
      <w:r>
        <w:rPr>
          <w:rFonts w:ascii="宋体" w:hAnsi="宋体" w:eastAsia="宋体" w:cs="宋体"/>
          <w:spacing w:val="3"/>
          <w:position w:val="18"/>
          <w:sz w:val="23"/>
          <w:szCs w:val="23"/>
        </w:rPr>
        <w:t>3-4</w:t>
      </w:r>
      <w:r>
        <w:rPr>
          <w:rFonts w:ascii="宋体" w:hAnsi="宋体" w:eastAsia="宋体" w:cs="宋体"/>
          <w:position w:val="18"/>
          <w:sz w:val="23"/>
          <w:szCs w:val="23"/>
        </w:rPr>
        <w:t>mm</w:t>
      </w:r>
      <w:r>
        <w:rPr>
          <w:rFonts w:ascii="黑体" w:hAnsi="黑体" w:eastAsia="黑体" w:cs="黑体"/>
          <w:position w:val="18"/>
          <w:sz w:val="23"/>
          <w:szCs w:val="23"/>
        </w:rPr>
        <w:t>；</w:t>
      </w:r>
    </w:p>
    <w:p w14:paraId="5A08FBA7">
      <w:pPr>
        <w:spacing w:before="1" w:line="212" w:lineRule="auto"/>
        <w:ind w:firstLine="720" w:firstLineChars="300"/>
        <w:rPr>
          <w:rFonts w:ascii="黑体" w:hAnsi="黑体" w:eastAsia="黑体" w:cs="黑体"/>
          <w:sz w:val="23"/>
          <w:szCs w:val="23"/>
        </w:rPr>
      </w:pPr>
      <w:r>
        <w:rPr>
          <w:rFonts w:ascii="黑体" w:hAnsi="黑体" w:eastAsia="黑体" w:cs="黑体"/>
          <w:position w:val="12"/>
          <w:sz w:val="24"/>
          <w:szCs w:val="24"/>
        </w:rPr>
        <w:drawing>
          <wp:inline distT="0" distB="0" distL="0" distR="0">
            <wp:extent cx="95250" cy="168275"/>
            <wp:effectExtent l="0" t="0" r="0" b="2540"/>
            <wp:docPr id="12" name="IM 23"/>
            <wp:cNvGraphicFramePr/>
            <a:graphic xmlns:a="http://schemas.openxmlformats.org/drawingml/2006/main">
              <a:graphicData uri="http://schemas.openxmlformats.org/drawingml/2006/picture">
                <pic:pic xmlns:pic="http://schemas.openxmlformats.org/drawingml/2006/picture">
                  <pic:nvPicPr>
                    <pic:cNvPr id="12" name="IM 23"/>
                    <pic:cNvPicPr/>
                  </pic:nvPicPr>
                  <pic:blipFill>
                    <a:blip r:embed="rId15" cstate="print"/>
                    <a:stretch>
                      <a:fillRect/>
                    </a:stretch>
                  </pic:blipFill>
                  <pic:spPr>
                    <a:xfrm>
                      <a:off x="0" y="0"/>
                      <a:ext cx="95402" cy="168859"/>
                    </a:xfrm>
                    <a:prstGeom prst="rect">
                      <a:avLst/>
                    </a:prstGeom>
                  </pic:spPr>
                </pic:pic>
              </a:graphicData>
            </a:graphic>
          </wp:inline>
        </w:drawing>
      </w:r>
      <w:r>
        <w:rPr>
          <w:rFonts w:ascii="黑体" w:hAnsi="黑体" w:eastAsia="黑体" w:cs="黑体"/>
          <w:spacing w:val="13"/>
          <w:sz w:val="23"/>
          <w:szCs w:val="23"/>
        </w:rPr>
        <w:t>辊筒采用链轮辊筒</w:t>
      </w:r>
      <w:r>
        <w:rPr>
          <w:rFonts w:ascii="黑体" w:hAnsi="黑体" w:eastAsia="黑体" w:cs="黑体"/>
          <w:spacing w:val="12"/>
          <w:sz w:val="23"/>
          <w:szCs w:val="23"/>
        </w:rPr>
        <w:t>；</w:t>
      </w:r>
    </w:p>
    <w:p w14:paraId="28D518BF">
      <w:pPr>
        <w:spacing w:before="193" w:line="213" w:lineRule="auto"/>
        <w:ind w:firstLine="720" w:firstLineChars="300"/>
        <w:rPr>
          <w:rFonts w:ascii="黑体" w:hAnsi="黑体" w:eastAsia="黑体" w:cs="黑体"/>
          <w:sz w:val="23"/>
          <w:szCs w:val="23"/>
        </w:rPr>
      </w:pPr>
      <w:r>
        <w:rPr>
          <w:rFonts w:ascii="黑体" w:hAnsi="黑体" w:eastAsia="黑体" w:cs="黑体"/>
          <w:position w:val="12"/>
          <w:sz w:val="24"/>
          <w:szCs w:val="24"/>
        </w:rPr>
        <w:drawing>
          <wp:inline distT="0" distB="0" distL="0" distR="0">
            <wp:extent cx="95250" cy="168275"/>
            <wp:effectExtent l="0" t="0" r="0" b="2540"/>
            <wp:docPr id="4" name="IM 23"/>
            <wp:cNvGraphicFramePr/>
            <a:graphic xmlns:a="http://schemas.openxmlformats.org/drawingml/2006/main">
              <a:graphicData uri="http://schemas.openxmlformats.org/drawingml/2006/picture">
                <pic:pic xmlns:pic="http://schemas.openxmlformats.org/drawingml/2006/picture">
                  <pic:nvPicPr>
                    <pic:cNvPr id="4" name="IM 23"/>
                    <pic:cNvPicPr/>
                  </pic:nvPicPr>
                  <pic:blipFill>
                    <a:blip r:embed="rId15" cstate="print"/>
                    <a:stretch>
                      <a:fillRect/>
                    </a:stretch>
                  </pic:blipFill>
                  <pic:spPr>
                    <a:xfrm>
                      <a:off x="0" y="0"/>
                      <a:ext cx="95402" cy="168859"/>
                    </a:xfrm>
                    <a:prstGeom prst="rect">
                      <a:avLst/>
                    </a:prstGeom>
                  </pic:spPr>
                </pic:pic>
              </a:graphicData>
            </a:graphic>
          </wp:inline>
        </w:drawing>
      </w:r>
      <w:r>
        <w:rPr>
          <w:rFonts w:ascii="黑体" w:hAnsi="黑体" w:eastAsia="黑体" w:cs="黑体"/>
          <w:spacing w:val="23"/>
          <w:sz w:val="23"/>
          <w:szCs w:val="23"/>
        </w:rPr>
        <w:t>采</w:t>
      </w:r>
      <w:r>
        <w:rPr>
          <w:rFonts w:ascii="黑体" w:hAnsi="黑体" w:eastAsia="黑体" w:cs="黑体"/>
          <w:spacing w:val="14"/>
          <w:sz w:val="23"/>
          <w:szCs w:val="23"/>
        </w:rPr>
        <w:t>用国内知名品牌电机驱动；</w:t>
      </w:r>
    </w:p>
    <w:p w14:paraId="7019F7B0">
      <w:pPr>
        <w:spacing w:before="205" w:line="213" w:lineRule="auto"/>
        <w:ind w:firstLine="720" w:firstLineChars="300"/>
        <w:rPr>
          <w:rFonts w:ascii="黑体" w:hAnsi="黑体" w:eastAsia="黑体" w:cs="黑体"/>
          <w:sz w:val="23"/>
          <w:szCs w:val="23"/>
        </w:rPr>
      </w:pPr>
      <w:r>
        <w:rPr>
          <w:rFonts w:ascii="黑体" w:hAnsi="黑体" w:eastAsia="黑体" w:cs="黑体"/>
          <w:position w:val="12"/>
          <w:sz w:val="24"/>
          <w:szCs w:val="24"/>
        </w:rPr>
        <w:drawing>
          <wp:inline distT="0" distB="0" distL="0" distR="0">
            <wp:extent cx="95250" cy="168275"/>
            <wp:effectExtent l="0" t="0" r="0" b="2540"/>
            <wp:docPr id="6" name="IM 23"/>
            <wp:cNvGraphicFramePr/>
            <a:graphic xmlns:a="http://schemas.openxmlformats.org/drawingml/2006/main">
              <a:graphicData uri="http://schemas.openxmlformats.org/drawingml/2006/picture">
                <pic:pic xmlns:pic="http://schemas.openxmlformats.org/drawingml/2006/picture">
                  <pic:nvPicPr>
                    <pic:cNvPr id="6" name="IM 23"/>
                    <pic:cNvPicPr/>
                  </pic:nvPicPr>
                  <pic:blipFill>
                    <a:blip r:embed="rId15" cstate="print"/>
                    <a:stretch>
                      <a:fillRect/>
                    </a:stretch>
                  </pic:blipFill>
                  <pic:spPr>
                    <a:xfrm>
                      <a:off x="0" y="0"/>
                      <a:ext cx="95402" cy="168859"/>
                    </a:xfrm>
                    <a:prstGeom prst="rect">
                      <a:avLst/>
                    </a:prstGeom>
                  </pic:spPr>
                </pic:pic>
              </a:graphicData>
            </a:graphic>
          </wp:inline>
        </w:drawing>
      </w:r>
      <w:r>
        <w:rPr>
          <w:rFonts w:ascii="黑体" w:hAnsi="黑体" w:eastAsia="黑体" w:cs="黑体"/>
          <w:spacing w:val="19"/>
          <w:sz w:val="23"/>
          <w:szCs w:val="23"/>
        </w:rPr>
        <w:t>输</w:t>
      </w:r>
      <w:r>
        <w:rPr>
          <w:rFonts w:ascii="黑体" w:hAnsi="黑体" w:eastAsia="黑体" w:cs="黑体"/>
          <w:spacing w:val="15"/>
          <w:sz w:val="23"/>
          <w:szCs w:val="23"/>
        </w:rPr>
        <w:t>送机末端设置光电检测到位装置；</w:t>
      </w:r>
    </w:p>
    <w:p w14:paraId="702248DE">
      <w:pPr>
        <w:spacing w:before="200" w:line="221" w:lineRule="auto"/>
        <w:ind w:firstLine="720" w:firstLineChars="300"/>
        <w:rPr>
          <w:rFonts w:ascii="黑体" w:hAnsi="黑体" w:eastAsia="黑体" w:cs="黑体"/>
          <w:sz w:val="23"/>
          <w:szCs w:val="23"/>
        </w:rPr>
      </w:pPr>
      <w:r>
        <w:rPr>
          <w:rFonts w:ascii="黑体" w:hAnsi="黑体" w:eastAsia="黑体" w:cs="黑体"/>
          <w:position w:val="12"/>
          <w:sz w:val="24"/>
          <w:szCs w:val="24"/>
        </w:rPr>
        <w:drawing>
          <wp:inline distT="0" distB="0" distL="0" distR="0">
            <wp:extent cx="95250" cy="168275"/>
            <wp:effectExtent l="0" t="0" r="0" b="2540"/>
            <wp:docPr id="7" name="IM 23"/>
            <wp:cNvGraphicFramePr/>
            <a:graphic xmlns:a="http://schemas.openxmlformats.org/drawingml/2006/main">
              <a:graphicData uri="http://schemas.openxmlformats.org/drawingml/2006/picture">
                <pic:pic xmlns:pic="http://schemas.openxmlformats.org/drawingml/2006/picture">
                  <pic:nvPicPr>
                    <pic:cNvPr id="7" name="IM 23"/>
                    <pic:cNvPicPr/>
                  </pic:nvPicPr>
                  <pic:blipFill>
                    <a:blip r:embed="rId15" cstate="print"/>
                    <a:stretch>
                      <a:fillRect/>
                    </a:stretch>
                  </pic:blipFill>
                  <pic:spPr>
                    <a:xfrm>
                      <a:off x="0" y="0"/>
                      <a:ext cx="95402" cy="168859"/>
                    </a:xfrm>
                    <a:prstGeom prst="rect">
                      <a:avLst/>
                    </a:prstGeom>
                  </pic:spPr>
                </pic:pic>
              </a:graphicData>
            </a:graphic>
          </wp:inline>
        </w:drawing>
      </w:r>
      <w:r>
        <w:rPr>
          <w:rFonts w:ascii="黑体" w:hAnsi="黑体" w:eastAsia="黑体" w:cs="黑体"/>
          <w:spacing w:val="8"/>
          <w:sz w:val="23"/>
          <w:szCs w:val="23"/>
        </w:rPr>
        <w:t>光</w:t>
      </w:r>
      <w:r>
        <w:rPr>
          <w:rFonts w:ascii="黑体" w:hAnsi="黑体" w:eastAsia="黑体" w:cs="黑体"/>
          <w:spacing w:val="5"/>
          <w:sz w:val="23"/>
          <w:szCs w:val="23"/>
        </w:rPr>
        <w:t>电检测开关： 欧姆龙</w:t>
      </w:r>
    </w:p>
    <w:p w14:paraId="4A05960D">
      <w:pPr>
        <w:spacing w:before="113" w:line="213" w:lineRule="auto"/>
        <w:ind w:firstLine="720" w:firstLineChars="300"/>
      </w:pPr>
      <w:r>
        <w:rPr>
          <w:rFonts w:ascii="黑体" w:hAnsi="黑体" w:eastAsia="黑体" w:cs="黑体"/>
          <w:position w:val="12"/>
          <w:sz w:val="24"/>
          <w:szCs w:val="24"/>
        </w:rPr>
        <w:drawing>
          <wp:inline distT="0" distB="0" distL="0" distR="0">
            <wp:extent cx="95250" cy="168275"/>
            <wp:effectExtent l="0" t="0" r="0" b="2540"/>
            <wp:docPr id="8" name="IM 23"/>
            <wp:cNvGraphicFramePr/>
            <a:graphic xmlns:a="http://schemas.openxmlformats.org/drawingml/2006/main">
              <a:graphicData uri="http://schemas.openxmlformats.org/drawingml/2006/picture">
                <pic:pic xmlns:pic="http://schemas.openxmlformats.org/drawingml/2006/picture">
                  <pic:nvPicPr>
                    <pic:cNvPr id="8" name="IM 23"/>
                    <pic:cNvPicPr/>
                  </pic:nvPicPr>
                  <pic:blipFill>
                    <a:blip r:embed="rId15" cstate="print"/>
                    <a:stretch>
                      <a:fillRect/>
                    </a:stretch>
                  </pic:blipFill>
                  <pic:spPr>
                    <a:xfrm>
                      <a:off x="0" y="0"/>
                      <a:ext cx="95402" cy="168859"/>
                    </a:xfrm>
                    <a:prstGeom prst="rect">
                      <a:avLst/>
                    </a:prstGeom>
                  </pic:spPr>
                </pic:pic>
              </a:graphicData>
            </a:graphic>
          </wp:inline>
        </w:drawing>
      </w:r>
      <w:r>
        <w:rPr>
          <w:rFonts w:ascii="黑体" w:hAnsi="黑体" w:eastAsia="黑体" w:cs="黑体"/>
          <w:spacing w:val="16"/>
          <w:sz w:val="23"/>
          <w:szCs w:val="23"/>
        </w:rPr>
        <w:t>电</w:t>
      </w:r>
      <w:r>
        <w:rPr>
          <w:rFonts w:ascii="黑体" w:hAnsi="黑体" w:eastAsia="黑体" w:cs="黑体"/>
          <w:spacing w:val="9"/>
          <w:sz w:val="23"/>
          <w:szCs w:val="23"/>
        </w:rPr>
        <w:t>机需要添加防护罩 ，防护罩需要耐腐蚀 ，防止物料腐蚀电机</w:t>
      </w:r>
    </w:p>
    <w:p w14:paraId="3B52DDBA">
      <w:r>
        <w:rPr>
          <w:rFonts w:hint="eastAsia" w:eastAsia="宋体"/>
          <w:lang w:val="en-US" w:eastAsia="zh-CN"/>
        </w:rPr>
        <w:t xml:space="preserve">                </w:t>
      </w:r>
      <w:r>
        <w:drawing>
          <wp:inline distT="0" distB="0" distL="114300" distR="114300">
            <wp:extent cx="4067175" cy="2857500"/>
            <wp:effectExtent l="0" t="0" r="9525" b="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16"/>
                    <a:stretch>
                      <a:fillRect/>
                    </a:stretch>
                  </pic:blipFill>
                  <pic:spPr>
                    <a:xfrm>
                      <a:off x="0" y="0"/>
                      <a:ext cx="4067175" cy="2857500"/>
                    </a:xfrm>
                    <a:prstGeom prst="rect">
                      <a:avLst/>
                    </a:prstGeom>
                    <a:noFill/>
                    <a:ln>
                      <a:noFill/>
                    </a:ln>
                  </pic:spPr>
                </pic:pic>
              </a:graphicData>
            </a:graphic>
          </wp:inline>
        </w:drawing>
      </w:r>
    </w:p>
    <w:p w14:paraId="749AE87E">
      <w:pPr>
        <w:spacing w:line="162" w:lineRule="exact"/>
      </w:pPr>
    </w:p>
    <w:p w14:paraId="37A2F341">
      <w:pPr>
        <w:sectPr>
          <w:headerReference r:id="rId7" w:type="default"/>
          <w:pgSz w:w="11906" w:h="16838"/>
          <w:pgMar w:top="1315" w:right="1127" w:bottom="0" w:left="998" w:header="187" w:footer="0" w:gutter="0"/>
          <w:cols w:equalWidth="0" w:num="1">
            <w:col w:w="9781"/>
          </w:cols>
        </w:sectPr>
      </w:pPr>
    </w:p>
    <w:p w14:paraId="3117618C">
      <w:pPr>
        <w:spacing w:line="249" w:lineRule="auto"/>
      </w:pPr>
    </w:p>
    <w:p w14:paraId="575D26E6">
      <w:pPr>
        <w:spacing w:before="75" w:line="187" w:lineRule="auto"/>
        <w:ind w:left="150" w:firstLine="1150" w:firstLineChars="500"/>
        <w:rPr>
          <w:rFonts w:ascii="黑体" w:hAnsi="黑体" w:eastAsia="黑体" w:cs="黑体"/>
          <w:sz w:val="23"/>
          <w:szCs w:val="23"/>
        </w:rPr>
      </w:pPr>
      <w:r>
        <w:rPr>
          <w:rFonts w:ascii="宋体" w:hAnsi="宋体" w:eastAsia="宋体" w:cs="宋体"/>
          <w:sz w:val="23"/>
          <w:szCs w:val="23"/>
        </w:rPr>
        <w:t xml:space="preserve"> </w:t>
      </w:r>
      <w:r>
        <w:rPr>
          <w:rFonts w:ascii="黑体" w:hAnsi="黑体" w:eastAsia="黑体" w:cs="黑体"/>
          <w:sz w:val="23"/>
          <w:szCs w:val="23"/>
        </w:rPr>
        <w:t>相关配置</w:t>
      </w:r>
      <w:r>
        <w:rPr>
          <w:rFonts w:hint="eastAsia" w:ascii="黑体" w:hAnsi="黑体" w:eastAsia="黑体" w:cs="黑体"/>
          <w:sz w:val="23"/>
          <w:szCs w:val="23"/>
        </w:rPr>
        <w:t>：</w:t>
      </w:r>
    </w:p>
    <w:p w14:paraId="32008686">
      <w:pPr>
        <w:spacing w:line="14" w:lineRule="auto"/>
        <w:rPr>
          <w:sz w:val="2"/>
        </w:rPr>
      </w:pPr>
      <w:r>
        <w:rPr>
          <w:sz w:val="2"/>
          <w:szCs w:val="2"/>
        </w:rPr>
        <w:br w:type="column"/>
      </w:r>
    </w:p>
    <w:p w14:paraId="64B03F35">
      <w:pPr>
        <w:spacing w:before="45" w:line="222" w:lineRule="auto"/>
        <w:ind w:left="8"/>
        <w:rPr>
          <w:rFonts w:ascii="黑体" w:hAnsi="黑体" w:eastAsia="黑体" w:cs="黑体"/>
          <w:sz w:val="23"/>
          <w:szCs w:val="23"/>
        </w:rPr>
      </w:pPr>
      <w:r>
        <w:rPr>
          <w:rFonts w:ascii="黑体" w:hAnsi="黑体" w:eastAsia="黑体" w:cs="黑体"/>
          <w:spacing w:val="15"/>
          <w:sz w:val="23"/>
          <w:szCs w:val="23"/>
          <w:shd w:val="clear" w:color="auto" w:fill="FFFF00"/>
        </w:rPr>
        <w:t>待码输送机外观</w:t>
      </w:r>
      <w:r>
        <w:rPr>
          <w:rFonts w:ascii="黑体" w:hAnsi="黑体" w:eastAsia="黑体" w:cs="黑体"/>
          <w:spacing w:val="13"/>
          <w:sz w:val="23"/>
          <w:szCs w:val="23"/>
          <w:shd w:val="clear" w:color="auto" w:fill="FFFF00"/>
        </w:rPr>
        <w:t>图</w:t>
      </w:r>
    </w:p>
    <w:p w14:paraId="329E2371">
      <w:pPr>
        <w:sectPr>
          <w:type w:val="continuous"/>
          <w:pgSz w:w="11906" w:h="16838"/>
          <w:pgMar w:top="1315" w:right="1127" w:bottom="0" w:left="998" w:header="187" w:footer="0" w:gutter="0"/>
          <w:cols w:equalWidth="0" w:num="2">
            <w:col w:w="4117" w:space="100"/>
            <w:col w:w="5564"/>
          </w:cols>
        </w:sectPr>
      </w:pPr>
    </w:p>
    <w:p w14:paraId="02004F0E"/>
    <w:p w14:paraId="7DD4AF52">
      <w:pPr>
        <w:spacing w:line="124" w:lineRule="exact"/>
      </w:pPr>
    </w:p>
    <w:tbl>
      <w:tblPr>
        <w:tblStyle w:val="19"/>
        <w:tblW w:w="7063" w:type="dxa"/>
        <w:tblInd w:w="14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4"/>
        <w:gridCol w:w="2693"/>
        <w:gridCol w:w="2696"/>
      </w:tblGrid>
      <w:tr w14:paraId="1EE28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674" w:type="dxa"/>
          </w:tcPr>
          <w:p w14:paraId="7543F36E">
            <w:pPr>
              <w:spacing w:before="161" w:line="222" w:lineRule="auto"/>
              <w:ind w:left="608"/>
              <w:rPr>
                <w:rFonts w:ascii="黑体" w:hAnsi="黑体" w:eastAsia="黑体" w:cs="黑体"/>
                <w:sz w:val="23"/>
                <w:szCs w:val="23"/>
              </w:rPr>
            </w:pPr>
            <w:r>
              <w:rPr>
                <w:rFonts w:ascii="黑体" w:hAnsi="黑体" w:eastAsia="黑体" w:cs="黑体"/>
                <w:spacing w:val="1"/>
                <w:sz w:val="23"/>
                <w:szCs w:val="23"/>
              </w:rPr>
              <w:t>项</w:t>
            </w:r>
            <w:r>
              <w:rPr>
                <w:rFonts w:ascii="黑体" w:hAnsi="黑体" w:eastAsia="黑体" w:cs="黑体"/>
                <w:sz w:val="23"/>
                <w:szCs w:val="23"/>
              </w:rPr>
              <w:t>次</w:t>
            </w:r>
          </w:p>
        </w:tc>
        <w:tc>
          <w:tcPr>
            <w:tcW w:w="2693" w:type="dxa"/>
          </w:tcPr>
          <w:p w14:paraId="436D66DD">
            <w:pPr>
              <w:spacing w:before="161" w:line="222" w:lineRule="auto"/>
              <w:ind w:left="891"/>
              <w:rPr>
                <w:rFonts w:ascii="黑体" w:hAnsi="黑体" w:eastAsia="黑体" w:cs="黑体"/>
                <w:sz w:val="23"/>
                <w:szCs w:val="23"/>
              </w:rPr>
            </w:pPr>
            <w:r>
              <w:rPr>
                <w:rFonts w:ascii="黑体" w:hAnsi="黑体" w:eastAsia="黑体" w:cs="黑体"/>
                <w:spacing w:val="5"/>
                <w:sz w:val="23"/>
                <w:szCs w:val="23"/>
              </w:rPr>
              <w:t>部件名称</w:t>
            </w:r>
          </w:p>
        </w:tc>
        <w:tc>
          <w:tcPr>
            <w:tcW w:w="2696" w:type="dxa"/>
          </w:tcPr>
          <w:p w14:paraId="5A2B5B39">
            <w:pPr>
              <w:spacing w:before="162" w:line="222" w:lineRule="auto"/>
              <w:ind w:left="904"/>
              <w:rPr>
                <w:rFonts w:ascii="黑体" w:hAnsi="黑体" w:eastAsia="黑体" w:cs="黑体"/>
                <w:sz w:val="23"/>
                <w:szCs w:val="23"/>
              </w:rPr>
            </w:pPr>
            <w:r>
              <w:rPr>
                <w:rFonts w:ascii="黑体" w:hAnsi="黑体" w:eastAsia="黑体" w:cs="黑体"/>
                <w:spacing w:val="2"/>
                <w:sz w:val="23"/>
                <w:szCs w:val="23"/>
              </w:rPr>
              <w:t>品牌</w:t>
            </w:r>
            <w:r>
              <w:rPr>
                <w:rFonts w:ascii="黑体" w:hAnsi="黑体" w:eastAsia="黑体" w:cs="黑体"/>
                <w:spacing w:val="1"/>
                <w:sz w:val="23"/>
                <w:szCs w:val="23"/>
              </w:rPr>
              <w:t>配置</w:t>
            </w:r>
          </w:p>
        </w:tc>
      </w:tr>
      <w:tr w14:paraId="27ED3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674" w:type="dxa"/>
          </w:tcPr>
          <w:p w14:paraId="7F2E3B2A">
            <w:pPr>
              <w:spacing w:before="139" w:line="187" w:lineRule="auto"/>
              <w:ind w:left="824"/>
              <w:rPr>
                <w:rFonts w:ascii="宋体" w:hAnsi="宋体" w:eastAsia="宋体" w:cs="宋体"/>
                <w:sz w:val="23"/>
                <w:szCs w:val="23"/>
              </w:rPr>
            </w:pPr>
            <w:r>
              <w:rPr>
                <w:rFonts w:ascii="宋体" w:hAnsi="宋体" w:eastAsia="宋体" w:cs="宋体"/>
                <w:sz w:val="23"/>
                <w:szCs w:val="23"/>
              </w:rPr>
              <w:t>1</w:t>
            </w:r>
          </w:p>
        </w:tc>
        <w:tc>
          <w:tcPr>
            <w:tcW w:w="2693" w:type="dxa"/>
          </w:tcPr>
          <w:p w14:paraId="31767BD9">
            <w:pPr>
              <w:spacing w:before="106" w:line="223" w:lineRule="auto"/>
              <w:ind w:left="1116"/>
              <w:rPr>
                <w:rFonts w:ascii="黑体" w:hAnsi="黑体" w:eastAsia="黑体" w:cs="黑体"/>
                <w:sz w:val="23"/>
                <w:szCs w:val="23"/>
              </w:rPr>
            </w:pPr>
            <w:r>
              <w:rPr>
                <w:rFonts w:ascii="黑体" w:hAnsi="黑体" w:eastAsia="黑体" w:cs="黑体"/>
                <w:spacing w:val="3"/>
                <w:sz w:val="23"/>
                <w:szCs w:val="23"/>
              </w:rPr>
              <w:t>机</w:t>
            </w:r>
            <w:r>
              <w:rPr>
                <w:rFonts w:ascii="黑体" w:hAnsi="黑体" w:eastAsia="黑体" w:cs="黑体"/>
                <w:spacing w:val="2"/>
                <w:sz w:val="23"/>
                <w:szCs w:val="23"/>
              </w:rPr>
              <w:t>架</w:t>
            </w:r>
          </w:p>
        </w:tc>
        <w:tc>
          <w:tcPr>
            <w:tcW w:w="2696" w:type="dxa"/>
          </w:tcPr>
          <w:p w14:paraId="189C8F87">
            <w:pPr>
              <w:spacing w:before="103" w:line="222" w:lineRule="auto"/>
              <w:ind w:left="824"/>
              <w:rPr>
                <w:rFonts w:ascii="宋体" w:hAnsi="宋体" w:eastAsia="宋体" w:cs="宋体"/>
                <w:sz w:val="23"/>
                <w:szCs w:val="23"/>
              </w:rPr>
            </w:pPr>
            <w:r>
              <w:rPr>
                <w:rFonts w:ascii="黑体" w:hAnsi="黑体" w:eastAsia="黑体" w:cs="黑体"/>
                <w:spacing w:val="-2"/>
                <w:sz w:val="23"/>
                <w:szCs w:val="23"/>
              </w:rPr>
              <w:t xml:space="preserve">厚度 </w:t>
            </w:r>
            <w:r>
              <w:rPr>
                <w:rFonts w:ascii="宋体" w:hAnsi="宋体" w:eastAsia="宋体" w:cs="宋体"/>
                <w:spacing w:val="-2"/>
                <w:sz w:val="23"/>
                <w:szCs w:val="23"/>
              </w:rPr>
              <w:t>3~4mm</w:t>
            </w:r>
          </w:p>
        </w:tc>
      </w:tr>
      <w:tr w14:paraId="6C9E0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674" w:type="dxa"/>
          </w:tcPr>
          <w:p w14:paraId="79651F09">
            <w:pPr>
              <w:spacing w:before="153" w:line="186" w:lineRule="auto"/>
              <w:ind w:left="793"/>
              <w:rPr>
                <w:rFonts w:ascii="宋体" w:hAnsi="宋体" w:eastAsia="宋体" w:cs="宋体"/>
                <w:sz w:val="23"/>
                <w:szCs w:val="23"/>
              </w:rPr>
            </w:pPr>
            <w:r>
              <w:rPr>
                <w:rFonts w:ascii="宋体" w:hAnsi="宋体" w:eastAsia="宋体" w:cs="宋体"/>
                <w:sz w:val="23"/>
                <w:szCs w:val="23"/>
              </w:rPr>
              <w:t>2</w:t>
            </w:r>
          </w:p>
        </w:tc>
        <w:tc>
          <w:tcPr>
            <w:tcW w:w="2693" w:type="dxa"/>
          </w:tcPr>
          <w:p w14:paraId="5E9F4611">
            <w:pPr>
              <w:spacing w:before="119" w:line="224" w:lineRule="auto"/>
              <w:jc w:val="center"/>
              <w:rPr>
                <w:rFonts w:ascii="黑体" w:hAnsi="黑体" w:eastAsia="黑体" w:cs="黑体"/>
                <w:sz w:val="23"/>
                <w:szCs w:val="23"/>
              </w:rPr>
            </w:pPr>
            <w:r>
              <w:rPr>
                <w:rFonts w:hint="eastAsia" w:ascii="黑体" w:hAnsi="黑体" w:eastAsia="黑体" w:cs="黑体"/>
                <w:color w:val="FF0000"/>
                <w:spacing w:val="-13"/>
                <w:sz w:val="23"/>
                <w:szCs w:val="23"/>
              </w:rPr>
              <w:t>防爆</w:t>
            </w:r>
            <w:r>
              <w:rPr>
                <w:rFonts w:ascii="黑体" w:hAnsi="黑体" w:eastAsia="黑体" w:cs="黑体"/>
                <w:color w:val="FF0000"/>
                <w:spacing w:val="-13"/>
                <w:sz w:val="23"/>
                <w:szCs w:val="23"/>
              </w:rPr>
              <w:t>电</w:t>
            </w:r>
            <w:r>
              <w:rPr>
                <w:rFonts w:ascii="黑体" w:hAnsi="黑体" w:eastAsia="黑体" w:cs="黑体"/>
                <w:color w:val="FF0000"/>
                <w:spacing w:val="-11"/>
                <w:sz w:val="23"/>
                <w:szCs w:val="23"/>
              </w:rPr>
              <w:t>机</w:t>
            </w:r>
          </w:p>
        </w:tc>
        <w:tc>
          <w:tcPr>
            <w:tcW w:w="2696" w:type="dxa"/>
          </w:tcPr>
          <w:p w14:paraId="216DAEA2">
            <w:pPr>
              <w:spacing w:before="116" w:line="222" w:lineRule="auto"/>
              <w:ind w:left="1152"/>
              <w:rPr>
                <w:rFonts w:ascii="黑体" w:hAnsi="黑体" w:eastAsia="黑体" w:cs="黑体"/>
                <w:sz w:val="23"/>
                <w:szCs w:val="23"/>
              </w:rPr>
            </w:pPr>
            <w:r>
              <w:rPr>
                <w:rFonts w:hint="eastAsia" w:ascii="黑体" w:hAnsi="黑体" w:eastAsia="黑体" w:cs="黑体"/>
                <w:sz w:val="23"/>
                <w:szCs w:val="23"/>
              </w:rPr>
              <w:t>晥淮</w:t>
            </w:r>
          </w:p>
        </w:tc>
      </w:tr>
      <w:tr w14:paraId="4BB60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1674" w:type="dxa"/>
          </w:tcPr>
          <w:p w14:paraId="1F276777">
            <w:pPr>
              <w:spacing w:before="151" w:line="185" w:lineRule="auto"/>
              <w:ind w:left="798"/>
              <w:rPr>
                <w:rFonts w:ascii="宋体" w:hAnsi="宋体" w:eastAsia="宋体" w:cs="宋体"/>
                <w:sz w:val="23"/>
                <w:szCs w:val="23"/>
              </w:rPr>
            </w:pPr>
            <w:r>
              <w:rPr>
                <w:rFonts w:ascii="宋体" w:hAnsi="宋体" w:eastAsia="宋体" w:cs="宋体"/>
                <w:sz w:val="23"/>
                <w:szCs w:val="23"/>
              </w:rPr>
              <w:t>3</w:t>
            </w:r>
          </w:p>
        </w:tc>
        <w:tc>
          <w:tcPr>
            <w:tcW w:w="2693" w:type="dxa"/>
          </w:tcPr>
          <w:p w14:paraId="3A31977C">
            <w:pPr>
              <w:spacing w:before="117" w:line="224" w:lineRule="auto"/>
              <w:jc w:val="center"/>
              <w:rPr>
                <w:rFonts w:ascii="黑体" w:hAnsi="黑体" w:eastAsia="黑体" w:cs="黑体"/>
                <w:sz w:val="23"/>
                <w:szCs w:val="23"/>
              </w:rPr>
            </w:pPr>
            <w:r>
              <w:rPr>
                <w:rFonts w:ascii="黑体" w:hAnsi="黑体" w:eastAsia="黑体" w:cs="黑体"/>
                <w:spacing w:val="11"/>
                <w:sz w:val="23"/>
                <w:szCs w:val="23"/>
              </w:rPr>
              <w:t>光</w:t>
            </w:r>
            <w:r>
              <w:rPr>
                <w:rFonts w:ascii="黑体" w:hAnsi="黑体" w:eastAsia="黑体" w:cs="黑体"/>
                <w:spacing w:val="9"/>
                <w:sz w:val="23"/>
                <w:szCs w:val="23"/>
              </w:rPr>
              <w:t>电开关</w:t>
            </w:r>
          </w:p>
        </w:tc>
        <w:tc>
          <w:tcPr>
            <w:tcW w:w="2696" w:type="dxa"/>
          </w:tcPr>
          <w:p w14:paraId="4310EC88">
            <w:pPr>
              <w:spacing w:before="80" w:line="211" w:lineRule="auto"/>
              <w:ind w:left="4" w:firstLine="2"/>
              <w:rPr>
                <w:rFonts w:ascii="黑体" w:hAnsi="黑体" w:eastAsia="黑体" w:cs="黑体"/>
                <w:sz w:val="23"/>
                <w:szCs w:val="23"/>
              </w:rPr>
            </w:pPr>
            <w:r>
              <w:rPr>
                <w:rFonts w:ascii="Times New Roman" w:hAnsi="Times New Roman" w:eastAsia="Times New Roman" w:cs="Times New Roman"/>
                <w:spacing w:val="-1"/>
                <w:sz w:val="23"/>
                <w:szCs w:val="23"/>
              </w:rPr>
              <w:t>OMRON</w:t>
            </w:r>
            <w:r>
              <w:rPr>
                <w:rFonts w:ascii="黑体" w:hAnsi="黑体" w:eastAsia="黑体" w:cs="黑体"/>
                <w:spacing w:val="-2"/>
                <w:sz w:val="23"/>
                <w:szCs w:val="23"/>
              </w:rPr>
              <w:t>(</w:t>
            </w:r>
            <w:r>
              <w:rPr>
                <w:rFonts w:ascii="黑体" w:hAnsi="黑体" w:eastAsia="黑体" w:cs="黑体"/>
                <w:color w:val="FF0000"/>
                <w:spacing w:val="-2"/>
                <w:sz w:val="23"/>
                <w:szCs w:val="23"/>
              </w:rPr>
              <w:t>防爆标志</w:t>
            </w:r>
            <w:r>
              <w:rPr>
                <w:rFonts w:ascii="黑体" w:hAnsi="黑体" w:eastAsia="黑体" w:cs="黑体"/>
                <w:spacing w:val="-2"/>
                <w:sz w:val="23"/>
                <w:szCs w:val="23"/>
              </w:rPr>
              <w:t xml:space="preserve"> </w:t>
            </w:r>
            <w:r>
              <w:rPr>
                <w:rFonts w:ascii="Times New Roman" w:hAnsi="Times New Roman" w:eastAsia="Times New Roman" w:cs="Times New Roman"/>
                <w:spacing w:val="-1"/>
                <w:sz w:val="23"/>
                <w:szCs w:val="23"/>
              </w:rPr>
              <w:t>Ex mb</w:t>
            </w:r>
            <w:r>
              <w:rPr>
                <w:rFonts w:ascii="Times New Roman" w:hAnsi="Times New Roman" w:eastAsia="Times New Roman" w:cs="Times New Roman"/>
                <w:sz w:val="23"/>
                <w:szCs w:val="23"/>
              </w:rPr>
              <w:t xml:space="preserve"> IIB</w:t>
            </w:r>
            <w:r>
              <w:rPr>
                <w:rFonts w:ascii="Times New Roman" w:hAnsi="Times New Roman" w:eastAsia="Times New Roman" w:cs="Times New Roman"/>
                <w:spacing w:val="12"/>
                <w:sz w:val="23"/>
                <w:szCs w:val="23"/>
              </w:rPr>
              <w:t xml:space="preserve"> </w:t>
            </w:r>
            <w:r>
              <w:rPr>
                <w:rFonts w:ascii="Times New Roman" w:hAnsi="Times New Roman" w:eastAsia="Times New Roman" w:cs="Times New Roman"/>
                <w:sz w:val="23"/>
                <w:szCs w:val="23"/>
              </w:rPr>
              <w:t>T</w:t>
            </w:r>
            <w:r>
              <w:rPr>
                <w:rFonts w:ascii="Times New Roman" w:hAnsi="Times New Roman" w:eastAsia="Times New Roman" w:cs="Times New Roman"/>
                <w:spacing w:val="12"/>
                <w:sz w:val="23"/>
                <w:szCs w:val="23"/>
              </w:rPr>
              <w:t xml:space="preserve">4 </w:t>
            </w:r>
            <w:r>
              <w:rPr>
                <w:rFonts w:ascii="Times New Roman" w:hAnsi="Times New Roman" w:eastAsia="Times New Roman" w:cs="Times New Roman"/>
                <w:sz w:val="23"/>
                <w:szCs w:val="23"/>
              </w:rPr>
              <w:t>Gb</w:t>
            </w:r>
            <w:r>
              <w:rPr>
                <w:rFonts w:ascii="Times New Roman" w:hAnsi="Times New Roman" w:eastAsia="Times New Roman" w:cs="Times New Roman"/>
                <w:spacing w:val="12"/>
                <w:sz w:val="23"/>
                <w:szCs w:val="23"/>
              </w:rPr>
              <w:t xml:space="preserve"> </w:t>
            </w:r>
            <w:r>
              <w:rPr>
                <w:rFonts w:ascii="黑体" w:hAnsi="黑体" w:eastAsia="黑体" w:cs="黑体"/>
                <w:spacing w:val="12"/>
                <w:sz w:val="23"/>
                <w:szCs w:val="23"/>
              </w:rPr>
              <w:t xml:space="preserve">， </w:t>
            </w:r>
            <w:r>
              <w:rPr>
                <w:rFonts w:ascii="Times New Roman" w:hAnsi="Times New Roman" w:eastAsia="Times New Roman" w:cs="Times New Roman"/>
                <w:sz w:val="23"/>
                <w:szCs w:val="23"/>
              </w:rPr>
              <w:t>Ex</w:t>
            </w:r>
            <w:r>
              <w:rPr>
                <w:rFonts w:ascii="Times New Roman" w:hAnsi="Times New Roman" w:eastAsia="Times New Roman" w:cs="Times New Roman"/>
                <w:spacing w:val="12"/>
                <w:sz w:val="23"/>
                <w:szCs w:val="23"/>
              </w:rPr>
              <w:t xml:space="preserve"> </w:t>
            </w:r>
            <w:r>
              <w:rPr>
                <w:rFonts w:ascii="Times New Roman" w:hAnsi="Times New Roman" w:eastAsia="Times New Roman" w:cs="Times New Roman"/>
                <w:sz w:val="23"/>
                <w:szCs w:val="23"/>
              </w:rPr>
              <w:t>mD</w:t>
            </w:r>
            <w:r>
              <w:rPr>
                <w:rFonts w:ascii="Times New Roman" w:hAnsi="Times New Roman" w:eastAsia="Times New Roman" w:cs="Times New Roman"/>
                <w:spacing w:val="12"/>
                <w:sz w:val="23"/>
                <w:szCs w:val="23"/>
              </w:rPr>
              <w:t xml:space="preserve"> </w:t>
            </w:r>
            <w:r>
              <w:rPr>
                <w:rFonts w:ascii="Times New Roman" w:hAnsi="Times New Roman" w:eastAsia="Times New Roman" w:cs="Times New Roman"/>
                <w:sz w:val="23"/>
                <w:szCs w:val="23"/>
              </w:rPr>
              <w:t>A</w:t>
            </w:r>
            <w:r>
              <w:rPr>
                <w:rFonts w:ascii="Times New Roman" w:hAnsi="Times New Roman" w:eastAsia="Times New Roman" w:cs="Times New Roman"/>
                <w:spacing w:val="12"/>
                <w:sz w:val="23"/>
                <w:szCs w:val="23"/>
              </w:rPr>
              <w:t>2</w:t>
            </w:r>
            <w:r>
              <w:rPr>
                <w:rFonts w:ascii="Times New Roman" w:hAnsi="Times New Roman" w:eastAsia="Times New Roman" w:cs="Times New Roman"/>
                <w:spacing w:val="11"/>
                <w:sz w:val="23"/>
                <w:szCs w:val="23"/>
              </w:rPr>
              <w:t>1</w:t>
            </w:r>
            <w:r>
              <w:rPr>
                <w:rFonts w:ascii="Times New Roman" w:hAnsi="Times New Roman" w:eastAsia="Times New Roman" w:cs="Times New Roman"/>
                <w:sz w:val="23"/>
                <w:szCs w:val="23"/>
              </w:rPr>
              <w:t xml:space="preserve"> </w:t>
            </w:r>
            <w:r>
              <w:rPr>
                <w:rFonts w:ascii="Times New Roman" w:hAnsi="Times New Roman" w:eastAsia="Times New Roman" w:cs="Times New Roman"/>
                <w:spacing w:val="-11"/>
                <w:sz w:val="23"/>
                <w:szCs w:val="23"/>
              </w:rPr>
              <w:t>T</w:t>
            </w:r>
            <w:r>
              <w:rPr>
                <w:rFonts w:ascii="Times New Roman" w:hAnsi="Times New Roman" w:eastAsia="Times New Roman" w:cs="Times New Roman"/>
                <w:spacing w:val="-14"/>
                <w:sz w:val="23"/>
                <w:szCs w:val="23"/>
              </w:rPr>
              <w:t>1</w:t>
            </w:r>
            <w:r>
              <w:rPr>
                <w:rFonts w:ascii="Times New Roman" w:hAnsi="Times New Roman" w:eastAsia="Times New Roman" w:cs="Times New Roman"/>
                <w:spacing w:val="-11"/>
                <w:sz w:val="23"/>
                <w:szCs w:val="23"/>
              </w:rPr>
              <w:t>30</w:t>
            </w:r>
            <w:r>
              <w:rPr>
                <w:rFonts w:ascii="黑体" w:hAnsi="黑体" w:eastAsia="黑体" w:cs="黑体"/>
                <w:spacing w:val="-11"/>
                <w:sz w:val="23"/>
                <w:szCs w:val="23"/>
              </w:rPr>
              <w:t xml:space="preserve">℃，防护等级为 </w:t>
            </w:r>
            <w:r>
              <w:rPr>
                <w:rFonts w:ascii="Times New Roman" w:hAnsi="Times New Roman" w:eastAsia="Times New Roman" w:cs="Times New Roman"/>
                <w:spacing w:val="-11"/>
                <w:sz w:val="23"/>
                <w:szCs w:val="23"/>
              </w:rPr>
              <w:t>IP65</w:t>
            </w:r>
            <w:r>
              <w:rPr>
                <w:rFonts w:ascii="黑体" w:hAnsi="黑体" w:eastAsia="黑体" w:cs="黑体"/>
                <w:spacing w:val="-11"/>
                <w:sz w:val="23"/>
                <w:szCs w:val="23"/>
              </w:rPr>
              <w:t>)</w:t>
            </w:r>
          </w:p>
        </w:tc>
      </w:tr>
      <w:tr w14:paraId="4B54C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674" w:type="dxa"/>
          </w:tcPr>
          <w:p w14:paraId="0A7FB399">
            <w:pPr>
              <w:spacing w:before="149" w:line="186" w:lineRule="auto"/>
              <w:ind w:left="787"/>
              <w:rPr>
                <w:rFonts w:ascii="宋体" w:hAnsi="宋体" w:eastAsia="宋体" w:cs="宋体"/>
                <w:sz w:val="23"/>
                <w:szCs w:val="23"/>
              </w:rPr>
            </w:pPr>
            <w:r>
              <w:rPr>
                <w:rFonts w:ascii="宋体" w:hAnsi="宋体" w:eastAsia="宋体" w:cs="宋体"/>
                <w:sz w:val="23"/>
                <w:szCs w:val="23"/>
              </w:rPr>
              <w:t>4</w:t>
            </w:r>
          </w:p>
        </w:tc>
        <w:tc>
          <w:tcPr>
            <w:tcW w:w="2693" w:type="dxa"/>
          </w:tcPr>
          <w:p w14:paraId="748A2BC7">
            <w:pPr>
              <w:spacing w:before="113" w:line="222" w:lineRule="auto"/>
              <w:ind w:left="1122"/>
              <w:rPr>
                <w:rFonts w:ascii="黑体" w:hAnsi="黑体" w:eastAsia="黑体" w:cs="黑体"/>
                <w:sz w:val="23"/>
                <w:szCs w:val="23"/>
              </w:rPr>
            </w:pPr>
            <w:r>
              <w:rPr>
                <w:rFonts w:ascii="黑体" w:hAnsi="黑体" w:eastAsia="黑体" w:cs="黑体"/>
                <w:sz w:val="23"/>
                <w:szCs w:val="23"/>
              </w:rPr>
              <w:t>轴承</w:t>
            </w:r>
          </w:p>
        </w:tc>
        <w:tc>
          <w:tcPr>
            <w:tcW w:w="2696" w:type="dxa"/>
          </w:tcPr>
          <w:p w14:paraId="61297C59">
            <w:pPr>
              <w:spacing w:before="113" w:line="222" w:lineRule="auto"/>
              <w:ind w:left="1152"/>
              <w:rPr>
                <w:rFonts w:ascii="黑体" w:hAnsi="黑体" w:eastAsia="黑体" w:cs="黑体"/>
                <w:sz w:val="23"/>
                <w:szCs w:val="23"/>
              </w:rPr>
            </w:pPr>
            <w:r>
              <w:rPr>
                <w:rFonts w:ascii="黑体" w:hAnsi="黑体" w:eastAsia="黑体" w:cs="黑体"/>
                <w:spacing w:val="-13"/>
                <w:sz w:val="23"/>
                <w:szCs w:val="23"/>
              </w:rPr>
              <w:t>哈</w:t>
            </w:r>
            <w:r>
              <w:rPr>
                <w:rFonts w:ascii="黑体" w:hAnsi="黑体" w:eastAsia="黑体" w:cs="黑体"/>
                <w:spacing w:val="-11"/>
                <w:sz w:val="23"/>
                <w:szCs w:val="23"/>
              </w:rPr>
              <w:t>轴</w:t>
            </w:r>
          </w:p>
        </w:tc>
      </w:tr>
    </w:tbl>
    <w:p w14:paraId="1E9AAEF3">
      <w:pPr>
        <w:spacing w:line="14" w:lineRule="auto"/>
        <w:rPr>
          <w:sz w:val="2"/>
        </w:rPr>
      </w:pPr>
    </w:p>
    <w:p w14:paraId="0B32C231">
      <w:pPr>
        <w:sectPr>
          <w:type w:val="continuous"/>
          <w:pgSz w:w="11906" w:h="16838"/>
          <w:pgMar w:top="1315" w:right="1127" w:bottom="0" w:left="998" w:header="187" w:footer="0" w:gutter="0"/>
          <w:cols w:equalWidth="0" w:num="1">
            <w:col w:w="9781"/>
          </w:cols>
        </w:sectPr>
      </w:pPr>
    </w:p>
    <w:p w14:paraId="42942D53">
      <w:pPr>
        <w:spacing w:before="273" w:line="221" w:lineRule="auto"/>
        <w:ind w:left="14"/>
        <w:rPr>
          <w:rFonts w:ascii="黑体" w:hAnsi="黑体" w:eastAsia="黑体" w:cs="黑体"/>
          <w:sz w:val="24"/>
          <w:szCs w:val="24"/>
        </w:rPr>
      </w:pPr>
    </w:p>
    <w:p w14:paraId="500B0A0B">
      <w:pPr>
        <w:spacing w:line="432" w:lineRule="auto"/>
        <w:rPr>
          <w:rFonts w:eastAsia="宋体"/>
        </w:rPr>
      </w:pPr>
      <w:r>
        <w:rPr>
          <w:rFonts w:hint="eastAsia" w:eastAsia="宋体"/>
        </w:rPr>
        <w:t xml:space="preserve">4-8   </w:t>
      </w:r>
      <w:r>
        <w:rPr>
          <w:rFonts w:ascii="黑体" w:hAnsi="黑体" w:eastAsia="黑体" w:cs="黑体"/>
          <w:b/>
          <w:bCs/>
          <w:spacing w:val="1"/>
        </w:rPr>
        <w:t>方辊整形输送机</w:t>
      </w:r>
    </w:p>
    <w:p w14:paraId="64979204">
      <w:pPr>
        <w:spacing w:before="78" w:line="355" w:lineRule="auto"/>
        <w:ind w:left="6" w:right="9" w:hanging="1"/>
        <w:rPr>
          <w:rFonts w:ascii="黑体" w:hAnsi="黑体" w:eastAsia="黑体" w:cs="黑体"/>
          <w:sz w:val="24"/>
          <w:szCs w:val="24"/>
        </w:rPr>
      </w:pPr>
      <w:r>
        <w:rPr>
          <w:rFonts w:ascii="Times New Roman" w:hAnsi="Times New Roman" w:eastAsia="Times New Roman" w:cs="Times New Roman"/>
          <w:spacing w:val="1"/>
          <w:sz w:val="24"/>
          <w:szCs w:val="24"/>
        </w:rPr>
        <w:t xml:space="preserve"> </w:t>
      </w:r>
      <w:r>
        <w:rPr>
          <w:rFonts w:ascii="黑体" w:hAnsi="黑体" w:eastAsia="黑体" w:cs="黑体"/>
          <w:spacing w:val="1"/>
          <w:sz w:val="24"/>
          <w:szCs w:val="24"/>
        </w:rPr>
        <w:t>方辊整形输送机利用方辊产生的振动使料包内的料分布均匀，使料包整体平整。主要结</w:t>
      </w:r>
      <w:r>
        <w:rPr>
          <w:rFonts w:ascii="黑体" w:hAnsi="黑体" w:eastAsia="黑体" w:cs="黑体"/>
          <w:spacing w:val="-1"/>
          <w:sz w:val="24"/>
          <w:szCs w:val="24"/>
        </w:rPr>
        <w:t>构与参数如下：</w:t>
      </w:r>
    </w:p>
    <w:p w14:paraId="00A17374">
      <w:pPr>
        <w:spacing w:line="465" w:lineRule="exact"/>
        <w:ind w:left="860"/>
        <w:rPr>
          <w:rFonts w:ascii="黑体" w:hAnsi="黑体" w:eastAsia="黑体" w:cs="黑体"/>
          <w:sz w:val="24"/>
          <w:szCs w:val="24"/>
        </w:rPr>
      </w:pPr>
      <w:r>
        <w:rPr>
          <w:rFonts w:ascii="黑体" w:hAnsi="黑体" w:eastAsia="黑体" w:cs="黑体"/>
          <w:position w:val="11"/>
          <w:sz w:val="24"/>
          <w:szCs w:val="24"/>
        </w:rPr>
        <w:drawing>
          <wp:inline distT="0" distB="0" distL="0" distR="0">
            <wp:extent cx="95250" cy="168275"/>
            <wp:effectExtent l="0" t="0" r="0" b="0"/>
            <wp:docPr id="19" name="IM 19"/>
            <wp:cNvGraphicFramePr/>
            <a:graphic xmlns:a="http://schemas.openxmlformats.org/drawingml/2006/main">
              <a:graphicData uri="http://schemas.openxmlformats.org/drawingml/2006/picture">
                <pic:pic xmlns:pic="http://schemas.openxmlformats.org/drawingml/2006/picture">
                  <pic:nvPicPr>
                    <pic:cNvPr id="19" name="IM 19"/>
                    <pic:cNvPicPr/>
                  </pic:nvPicPr>
                  <pic:blipFill>
                    <a:blip r:embed="rId15" cstate="print"/>
                    <a:stretch>
                      <a:fillRect/>
                    </a:stretch>
                  </pic:blipFill>
                  <pic:spPr>
                    <a:xfrm>
                      <a:off x="0" y="0"/>
                      <a:ext cx="95402" cy="168859"/>
                    </a:xfrm>
                    <a:prstGeom prst="rect">
                      <a:avLst/>
                    </a:prstGeom>
                  </pic:spPr>
                </pic:pic>
              </a:graphicData>
            </a:graphic>
          </wp:inline>
        </w:drawing>
      </w:r>
      <w:r>
        <w:rPr>
          <w:rFonts w:ascii="黑体" w:hAnsi="黑体" w:eastAsia="黑体" w:cs="黑体"/>
          <w:spacing w:val="-2"/>
          <w:position w:val="16"/>
          <w:sz w:val="24"/>
          <w:szCs w:val="24"/>
        </w:rPr>
        <w:t xml:space="preserve">  机架采用型钢拼接而成，结构牢固可靠，</w:t>
      </w:r>
      <w:r>
        <w:rPr>
          <w:rFonts w:ascii="黑体" w:hAnsi="黑体" w:eastAsia="黑体" w:cs="黑体"/>
          <w:spacing w:val="-1"/>
          <w:position w:val="16"/>
          <w:sz w:val="24"/>
          <w:szCs w:val="24"/>
        </w:rPr>
        <w:t xml:space="preserve">板材厚度 </w:t>
      </w:r>
      <w:r>
        <w:rPr>
          <w:rFonts w:ascii="Times New Roman" w:hAnsi="Times New Roman" w:eastAsia="Times New Roman" w:cs="Times New Roman"/>
          <w:spacing w:val="-1"/>
          <w:position w:val="16"/>
          <w:sz w:val="24"/>
          <w:szCs w:val="24"/>
        </w:rPr>
        <w:t>3-4mm</w:t>
      </w:r>
      <w:r>
        <w:rPr>
          <w:rFonts w:ascii="黑体" w:hAnsi="黑体" w:eastAsia="黑体" w:cs="黑体"/>
          <w:spacing w:val="-1"/>
          <w:position w:val="16"/>
          <w:sz w:val="24"/>
          <w:szCs w:val="24"/>
        </w:rPr>
        <w:t>；</w:t>
      </w:r>
    </w:p>
    <w:p w14:paraId="5B201BE0">
      <w:pPr>
        <w:spacing w:line="227" w:lineRule="auto"/>
        <w:ind w:left="860"/>
        <w:rPr>
          <w:rFonts w:ascii="黑体" w:hAnsi="黑体" w:eastAsia="黑体" w:cs="黑体"/>
          <w:sz w:val="24"/>
          <w:szCs w:val="24"/>
        </w:rPr>
      </w:pPr>
      <w:r>
        <w:rPr>
          <w:rFonts w:ascii="黑体" w:hAnsi="黑体" w:eastAsia="黑体" w:cs="黑体"/>
          <w:position w:val="-4"/>
          <w:sz w:val="24"/>
          <w:szCs w:val="24"/>
        </w:rPr>
        <w:drawing>
          <wp:inline distT="0" distB="0" distL="0" distR="0">
            <wp:extent cx="95250" cy="16827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5" cstate="print"/>
                    <a:stretch>
                      <a:fillRect/>
                    </a:stretch>
                  </pic:blipFill>
                  <pic:spPr>
                    <a:xfrm>
                      <a:off x="0" y="0"/>
                      <a:ext cx="95402" cy="168859"/>
                    </a:xfrm>
                    <a:prstGeom prst="rect">
                      <a:avLst/>
                    </a:prstGeom>
                  </pic:spPr>
                </pic:pic>
              </a:graphicData>
            </a:graphic>
          </wp:inline>
        </w:drawing>
      </w:r>
      <w:r>
        <w:rPr>
          <w:rFonts w:ascii="黑体" w:hAnsi="黑体" w:eastAsia="黑体" w:cs="黑体"/>
          <w:spacing w:val="1"/>
          <w:sz w:val="24"/>
          <w:szCs w:val="24"/>
        </w:rPr>
        <w:t xml:space="preserve">  两侧导向板采用</w:t>
      </w:r>
      <w:r>
        <w:rPr>
          <w:rFonts w:ascii="黑体" w:hAnsi="黑体" w:eastAsia="黑体" w:cs="黑体"/>
          <w:sz w:val="24"/>
          <w:szCs w:val="24"/>
        </w:rPr>
        <w:t>型材质制作，导向板位置可调节；</w:t>
      </w:r>
    </w:p>
    <w:p w14:paraId="2AACE998">
      <w:pPr>
        <w:spacing w:before="172" w:line="466" w:lineRule="exact"/>
        <w:ind w:left="860"/>
        <w:rPr>
          <w:rFonts w:ascii="黑体" w:hAnsi="黑体" w:eastAsia="黑体" w:cs="黑体"/>
          <w:sz w:val="24"/>
          <w:szCs w:val="24"/>
        </w:rPr>
      </w:pPr>
      <w:r>
        <w:rPr>
          <w:rFonts w:ascii="黑体" w:hAnsi="黑体" w:eastAsia="黑体" w:cs="黑体"/>
          <w:position w:val="11"/>
          <w:sz w:val="24"/>
          <w:szCs w:val="24"/>
        </w:rPr>
        <w:drawing>
          <wp:inline distT="0" distB="0" distL="0" distR="0">
            <wp:extent cx="95250" cy="168275"/>
            <wp:effectExtent l="0" t="0" r="0" b="0"/>
            <wp:docPr id="21" name="IM 21"/>
            <wp:cNvGraphicFramePr/>
            <a:graphic xmlns:a="http://schemas.openxmlformats.org/drawingml/2006/main">
              <a:graphicData uri="http://schemas.openxmlformats.org/drawingml/2006/picture">
                <pic:pic xmlns:pic="http://schemas.openxmlformats.org/drawingml/2006/picture">
                  <pic:nvPicPr>
                    <pic:cNvPr id="21" name="IM 21"/>
                    <pic:cNvPicPr/>
                  </pic:nvPicPr>
                  <pic:blipFill>
                    <a:blip r:embed="rId15" cstate="print"/>
                    <a:stretch>
                      <a:fillRect/>
                    </a:stretch>
                  </pic:blipFill>
                  <pic:spPr>
                    <a:xfrm>
                      <a:off x="0" y="0"/>
                      <a:ext cx="95402" cy="168859"/>
                    </a:xfrm>
                    <a:prstGeom prst="rect">
                      <a:avLst/>
                    </a:prstGeom>
                  </pic:spPr>
                </pic:pic>
              </a:graphicData>
            </a:graphic>
          </wp:inline>
        </w:drawing>
      </w:r>
      <w:r>
        <w:rPr>
          <w:rFonts w:ascii="黑体" w:hAnsi="黑体" w:eastAsia="黑体" w:cs="黑体"/>
          <w:spacing w:val="1"/>
          <w:position w:val="16"/>
          <w:sz w:val="24"/>
          <w:szCs w:val="24"/>
        </w:rPr>
        <w:t xml:space="preserve">  输送机辊筒采用</w:t>
      </w:r>
      <w:r>
        <w:rPr>
          <w:rFonts w:ascii="黑体" w:hAnsi="黑体" w:eastAsia="黑体" w:cs="黑体"/>
          <w:position w:val="16"/>
          <w:sz w:val="24"/>
          <w:szCs w:val="24"/>
        </w:rPr>
        <w:t>镀锌辊筒，表面光滑；</w:t>
      </w:r>
    </w:p>
    <w:p w14:paraId="2AB81EC0">
      <w:pPr>
        <w:spacing w:line="227" w:lineRule="auto"/>
        <w:ind w:left="860"/>
        <w:rPr>
          <w:rFonts w:ascii="黑体" w:hAnsi="黑体" w:eastAsia="黑体" w:cs="黑体"/>
          <w:sz w:val="24"/>
          <w:szCs w:val="24"/>
        </w:rPr>
      </w:pPr>
      <w:r>
        <w:rPr>
          <w:rFonts w:ascii="黑体" w:hAnsi="黑体" w:eastAsia="黑体" w:cs="黑体"/>
          <w:position w:val="-4"/>
          <w:sz w:val="24"/>
          <w:szCs w:val="24"/>
        </w:rPr>
        <w:drawing>
          <wp:inline distT="0" distB="0" distL="0" distR="0">
            <wp:extent cx="95250" cy="16827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5" cstate="print"/>
                    <a:stretch>
                      <a:fillRect/>
                    </a:stretch>
                  </pic:blipFill>
                  <pic:spPr>
                    <a:xfrm>
                      <a:off x="0" y="0"/>
                      <a:ext cx="95402" cy="168859"/>
                    </a:xfrm>
                    <a:prstGeom prst="rect">
                      <a:avLst/>
                    </a:prstGeom>
                  </pic:spPr>
                </pic:pic>
              </a:graphicData>
            </a:graphic>
          </wp:inline>
        </w:drawing>
      </w:r>
      <w:r>
        <w:rPr>
          <w:rFonts w:ascii="黑体" w:hAnsi="黑体" w:eastAsia="黑体" w:cs="黑体"/>
          <w:spacing w:val="1"/>
          <w:sz w:val="24"/>
          <w:szCs w:val="24"/>
        </w:rPr>
        <w:t xml:space="preserve">  输送机末端设置</w:t>
      </w:r>
      <w:r>
        <w:rPr>
          <w:rFonts w:ascii="黑体" w:hAnsi="黑体" w:eastAsia="黑体" w:cs="黑体"/>
          <w:sz w:val="24"/>
          <w:szCs w:val="24"/>
        </w:rPr>
        <w:t>光电检测到位装置；</w:t>
      </w:r>
    </w:p>
    <w:p w14:paraId="0452A7D8">
      <w:pPr>
        <w:spacing w:before="173" w:line="477" w:lineRule="exact"/>
        <w:ind w:left="860"/>
        <w:rPr>
          <w:rFonts w:ascii="黑体" w:hAnsi="黑体" w:eastAsia="黑体" w:cs="黑体"/>
          <w:position w:val="17"/>
          <w:sz w:val="24"/>
          <w:szCs w:val="24"/>
        </w:rPr>
      </w:pPr>
      <w:r>
        <w:rPr>
          <w:rFonts w:ascii="黑体" w:hAnsi="黑体" w:eastAsia="黑体" w:cs="黑体"/>
          <w:position w:val="12"/>
          <w:sz w:val="24"/>
          <w:szCs w:val="24"/>
        </w:rPr>
        <w:drawing>
          <wp:inline distT="0" distB="0" distL="0" distR="0">
            <wp:extent cx="95250" cy="168275"/>
            <wp:effectExtent l="0" t="0" r="0" b="0"/>
            <wp:docPr id="23" name="IM 23"/>
            <wp:cNvGraphicFramePr/>
            <a:graphic xmlns:a="http://schemas.openxmlformats.org/drawingml/2006/main">
              <a:graphicData uri="http://schemas.openxmlformats.org/drawingml/2006/picture">
                <pic:pic xmlns:pic="http://schemas.openxmlformats.org/drawingml/2006/picture">
                  <pic:nvPicPr>
                    <pic:cNvPr id="23" name="IM 23"/>
                    <pic:cNvPicPr/>
                  </pic:nvPicPr>
                  <pic:blipFill>
                    <a:blip r:embed="rId15" cstate="print"/>
                    <a:stretch>
                      <a:fillRect/>
                    </a:stretch>
                  </pic:blipFill>
                  <pic:spPr>
                    <a:xfrm>
                      <a:off x="0" y="0"/>
                      <a:ext cx="95402" cy="168859"/>
                    </a:xfrm>
                    <a:prstGeom prst="rect">
                      <a:avLst/>
                    </a:prstGeom>
                  </pic:spPr>
                </pic:pic>
              </a:graphicData>
            </a:graphic>
          </wp:inline>
        </w:drawing>
      </w:r>
      <w:r>
        <w:rPr>
          <w:rFonts w:ascii="黑体" w:hAnsi="黑体" w:eastAsia="黑体" w:cs="黑体"/>
          <w:spacing w:val="1"/>
          <w:position w:val="17"/>
          <w:sz w:val="24"/>
          <w:szCs w:val="24"/>
        </w:rPr>
        <w:t xml:space="preserve">  光电检测开</w:t>
      </w:r>
      <w:r>
        <w:rPr>
          <w:rFonts w:ascii="黑体" w:hAnsi="黑体" w:eastAsia="黑体" w:cs="黑体"/>
          <w:position w:val="17"/>
          <w:sz w:val="24"/>
          <w:szCs w:val="24"/>
        </w:rPr>
        <w:t>关：欧姆龙</w:t>
      </w:r>
    </w:p>
    <w:p w14:paraId="5D48F53D">
      <w:pPr>
        <w:spacing w:before="173" w:line="477" w:lineRule="exact"/>
        <w:ind w:left="860"/>
        <w:rPr>
          <w:rFonts w:ascii="黑体" w:hAnsi="黑体" w:eastAsia="黑体" w:cs="黑体"/>
          <w:position w:val="17"/>
          <w:sz w:val="24"/>
          <w:szCs w:val="24"/>
        </w:rPr>
      </w:pPr>
    </w:p>
    <w:p w14:paraId="35695C02">
      <w:pPr>
        <w:spacing w:line="223" w:lineRule="auto"/>
        <w:ind w:left="5" w:firstLine="1440" w:firstLineChars="600"/>
        <w:rPr>
          <w:rFonts w:ascii="黑体" w:hAnsi="黑体" w:eastAsia="黑体" w:cs="黑体"/>
          <w:sz w:val="24"/>
          <w:szCs w:val="24"/>
        </w:rPr>
      </w:pPr>
      <w:r>
        <w:rPr>
          <w:rFonts w:ascii="黑体" w:hAnsi="黑体" w:eastAsia="黑体" w:cs="黑体"/>
          <w:sz w:val="24"/>
          <w:szCs w:val="24"/>
        </w:rPr>
        <w:t>相关配置</w:t>
      </w:r>
      <w:r>
        <w:rPr>
          <w:rFonts w:hint="eastAsia" w:ascii="黑体" w:hAnsi="黑体" w:eastAsia="黑体" w:cs="黑体"/>
          <w:sz w:val="24"/>
          <w:szCs w:val="24"/>
        </w:rPr>
        <w:t>：</w:t>
      </w:r>
    </w:p>
    <w:p w14:paraId="63F9B502"/>
    <w:p w14:paraId="0EBA0EB5">
      <w:pPr>
        <w:spacing w:line="23" w:lineRule="exact"/>
      </w:pPr>
    </w:p>
    <w:tbl>
      <w:tblPr>
        <w:tblStyle w:val="19"/>
        <w:tblW w:w="7063" w:type="dxa"/>
        <w:tblInd w:w="13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1"/>
        <w:gridCol w:w="2696"/>
        <w:gridCol w:w="2696"/>
      </w:tblGrid>
      <w:tr w14:paraId="0EA0B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671" w:type="dxa"/>
          </w:tcPr>
          <w:p w14:paraId="46BE5378">
            <w:pPr>
              <w:spacing w:before="136" w:line="222" w:lineRule="auto"/>
              <w:ind w:left="601"/>
              <w:rPr>
                <w:rFonts w:ascii="黑体" w:hAnsi="黑体" w:eastAsia="黑体" w:cs="黑体"/>
                <w:sz w:val="24"/>
                <w:szCs w:val="24"/>
              </w:rPr>
            </w:pPr>
            <w:r>
              <w:rPr>
                <w:rFonts w:ascii="黑体" w:hAnsi="黑体" w:eastAsia="黑体" w:cs="黑体"/>
                <w:spacing w:val="-6"/>
                <w:sz w:val="24"/>
                <w:szCs w:val="24"/>
              </w:rPr>
              <w:t>项</w:t>
            </w:r>
            <w:r>
              <w:rPr>
                <w:rFonts w:ascii="黑体" w:hAnsi="黑体" w:eastAsia="黑体" w:cs="黑体"/>
                <w:spacing w:val="-4"/>
                <w:sz w:val="24"/>
                <w:szCs w:val="24"/>
              </w:rPr>
              <w:t>次</w:t>
            </w:r>
          </w:p>
        </w:tc>
        <w:tc>
          <w:tcPr>
            <w:tcW w:w="2696" w:type="dxa"/>
          </w:tcPr>
          <w:p w14:paraId="5A20ABFC">
            <w:pPr>
              <w:spacing w:before="136" w:line="222" w:lineRule="auto"/>
              <w:ind w:left="880"/>
              <w:rPr>
                <w:rFonts w:ascii="黑体" w:hAnsi="黑体" w:eastAsia="黑体" w:cs="黑体"/>
                <w:sz w:val="24"/>
                <w:szCs w:val="24"/>
              </w:rPr>
            </w:pPr>
            <w:r>
              <w:rPr>
                <w:rFonts w:ascii="黑体" w:hAnsi="黑体" w:eastAsia="黑体" w:cs="黑体"/>
                <w:spacing w:val="-6"/>
                <w:sz w:val="24"/>
                <w:szCs w:val="24"/>
              </w:rPr>
              <w:t>部</w:t>
            </w:r>
            <w:r>
              <w:rPr>
                <w:rFonts w:ascii="黑体" w:hAnsi="黑体" w:eastAsia="黑体" w:cs="黑体"/>
                <w:spacing w:val="-4"/>
                <w:sz w:val="24"/>
                <w:szCs w:val="24"/>
              </w:rPr>
              <w:t>件</w:t>
            </w:r>
            <w:r>
              <w:rPr>
                <w:rFonts w:ascii="黑体" w:hAnsi="黑体" w:eastAsia="黑体" w:cs="黑体"/>
                <w:spacing w:val="-3"/>
                <w:sz w:val="24"/>
                <w:szCs w:val="24"/>
              </w:rPr>
              <w:t>名称</w:t>
            </w:r>
          </w:p>
        </w:tc>
        <w:tc>
          <w:tcPr>
            <w:tcW w:w="2696" w:type="dxa"/>
          </w:tcPr>
          <w:p w14:paraId="4B05DF2E">
            <w:pPr>
              <w:spacing w:before="137" w:line="222" w:lineRule="auto"/>
              <w:ind w:left="883"/>
              <w:rPr>
                <w:rFonts w:ascii="黑体" w:hAnsi="黑体" w:eastAsia="黑体" w:cs="黑体"/>
                <w:sz w:val="24"/>
                <w:szCs w:val="24"/>
              </w:rPr>
            </w:pPr>
            <w:r>
              <w:rPr>
                <w:rFonts w:ascii="黑体" w:hAnsi="黑体" w:eastAsia="黑体" w:cs="黑体"/>
                <w:spacing w:val="-7"/>
                <w:sz w:val="24"/>
                <w:szCs w:val="24"/>
              </w:rPr>
              <w:t>品</w:t>
            </w:r>
            <w:r>
              <w:rPr>
                <w:rFonts w:ascii="黑体" w:hAnsi="黑体" w:eastAsia="黑体" w:cs="黑体"/>
                <w:spacing w:val="-5"/>
                <w:sz w:val="24"/>
                <w:szCs w:val="24"/>
              </w:rPr>
              <w:t>牌配置</w:t>
            </w:r>
          </w:p>
        </w:tc>
      </w:tr>
      <w:tr w14:paraId="2DC08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671" w:type="dxa"/>
          </w:tcPr>
          <w:p w14:paraId="1E13721B">
            <w:pPr>
              <w:spacing w:before="121" w:line="188" w:lineRule="auto"/>
              <w:ind w:left="80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696" w:type="dxa"/>
          </w:tcPr>
          <w:p w14:paraId="08A29DE5">
            <w:pPr>
              <w:spacing w:before="79" w:line="223" w:lineRule="auto"/>
              <w:ind w:left="1113"/>
              <w:rPr>
                <w:rFonts w:ascii="黑体" w:hAnsi="黑体" w:eastAsia="黑体" w:cs="黑体"/>
                <w:sz w:val="24"/>
                <w:szCs w:val="24"/>
              </w:rPr>
            </w:pPr>
            <w:r>
              <w:rPr>
                <w:rFonts w:ascii="黑体" w:hAnsi="黑体" w:eastAsia="黑体" w:cs="黑体"/>
                <w:spacing w:val="-5"/>
                <w:sz w:val="24"/>
                <w:szCs w:val="24"/>
              </w:rPr>
              <w:t>机</w:t>
            </w:r>
            <w:r>
              <w:rPr>
                <w:rFonts w:ascii="黑体" w:hAnsi="黑体" w:eastAsia="黑体" w:cs="黑体"/>
                <w:spacing w:val="-3"/>
                <w:sz w:val="24"/>
                <w:szCs w:val="24"/>
              </w:rPr>
              <w:t>架</w:t>
            </w:r>
          </w:p>
        </w:tc>
        <w:tc>
          <w:tcPr>
            <w:tcW w:w="2696" w:type="dxa"/>
          </w:tcPr>
          <w:p w14:paraId="0B6B9025">
            <w:pPr>
              <w:spacing w:before="79" w:line="222" w:lineRule="auto"/>
              <w:ind w:left="711"/>
              <w:rPr>
                <w:rFonts w:ascii="Times New Roman" w:hAnsi="Times New Roman" w:eastAsia="Times New Roman" w:cs="Times New Roman"/>
                <w:sz w:val="24"/>
                <w:szCs w:val="24"/>
              </w:rPr>
            </w:pPr>
            <w:r>
              <w:rPr>
                <w:rFonts w:ascii="黑体" w:hAnsi="黑体" w:eastAsia="黑体" w:cs="黑体"/>
                <w:spacing w:val="-15"/>
                <w:sz w:val="24"/>
                <w:szCs w:val="24"/>
              </w:rPr>
              <w:t>厚</w:t>
            </w:r>
            <w:r>
              <w:rPr>
                <w:rFonts w:ascii="黑体" w:hAnsi="黑体" w:eastAsia="黑体" w:cs="黑体"/>
                <w:spacing w:val="-8"/>
                <w:sz w:val="24"/>
                <w:szCs w:val="24"/>
              </w:rPr>
              <w:t xml:space="preserve">度 </w:t>
            </w:r>
            <w:r>
              <w:rPr>
                <w:rFonts w:ascii="Times New Roman" w:hAnsi="Times New Roman" w:eastAsia="Times New Roman" w:cs="Times New Roman"/>
                <w:spacing w:val="-8"/>
                <w:sz w:val="24"/>
                <w:szCs w:val="24"/>
              </w:rPr>
              <w:t>3~4mm</w:t>
            </w:r>
          </w:p>
        </w:tc>
      </w:tr>
      <w:tr w14:paraId="73605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671" w:type="dxa"/>
          </w:tcPr>
          <w:p w14:paraId="3935FD27">
            <w:pPr>
              <w:spacing w:before="121" w:line="188" w:lineRule="auto"/>
              <w:ind w:left="800"/>
              <w:rPr>
                <w:rFonts w:ascii="Times New Roman" w:hAnsi="Times New Roman" w:eastAsia="宋体" w:cs="Times New Roman"/>
                <w:sz w:val="24"/>
                <w:szCs w:val="24"/>
              </w:rPr>
            </w:pPr>
            <w:r>
              <w:rPr>
                <w:rFonts w:hint="eastAsia" w:ascii="Times New Roman" w:hAnsi="Times New Roman" w:eastAsia="宋体" w:cs="Times New Roman"/>
                <w:sz w:val="24"/>
                <w:szCs w:val="24"/>
              </w:rPr>
              <w:t>2</w:t>
            </w:r>
          </w:p>
        </w:tc>
        <w:tc>
          <w:tcPr>
            <w:tcW w:w="2696" w:type="dxa"/>
          </w:tcPr>
          <w:p w14:paraId="1154C4D6">
            <w:pPr>
              <w:spacing w:before="79" w:line="223" w:lineRule="auto"/>
              <w:ind w:firstLine="920" w:firstLineChars="400"/>
              <w:rPr>
                <w:rFonts w:ascii="黑体" w:hAnsi="黑体" w:eastAsia="黑体" w:cs="黑体"/>
                <w:spacing w:val="-5"/>
                <w:sz w:val="24"/>
                <w:szCs w:val="24"/>
              </w:rPr>
            </w:pPr>
            <w:r>
              <w:rPr>
                <w:rFonts w:hint="eastAsia" w:ascii="黑体" w:hAnsi="黑体" w:eastAsia="黑体" w:cs="黑体"/>
                <w:color w:val="FF0000"/>
                <w:spacing w:val="-5"/>
                <w:sz w:val="24"/>
                <w:szCs w:val="24"/>
              </w:rPr>
              <w:t>防爆电机</w:t>
            </w:r>
          </w:p>
        </w:tc>
        <w:tc>
          <w:tcPr>
            <w:tcW w:w="2696" w:type="dxa"/>
          </w:tcPr>
          <w:p w14:paraId="5F5CED6F">
            <w:pPr>
              <w:spacing w:before="79" w:line="222" w:lineRule="auto"/>
              <w:ind w:left="711"/>
              <w:rPr>
                <w:rFonts w:ascii="黑体" w:hAnsi="黑体" w:eastAsia="黑体" w:cs="黑体"/>
                <w:spacing w:val="-15"/>
                <w:sz w:val="24"/>
                <w:szCs w:val="24"/>
              </w:rPr>
            </w:pPr>
            <w:r>
              <w:rPr>
                <w:rFonts w:hint="eastAsia" w:ascii="黑体" w:hAnsi="黑体" w:eastAsia="黑体" w:cs="黑体"/>
                <w:spacing w:val="-15"/>
                <w:sz w:val="24"/>
                <w:szCs w:val="24"/>
              </w:rPr>
              <w:t>晥淮</w:t>
            </w:r>
          </w:p>
        </w:tc>
      </w:tr>
      <w:tr w14:paraId="5CB77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8" w:hRule="atLeast"/>
        </w:trPr>
        <w:tc>
          <w:tcPr>
            <w:tcW w:w="1671" w:type="dxa"/>
          </w:tcPr>
          <w:p w14:paraId="3F85F302">
            <w:pPr>
              <w:spacing w:line="471" w:lineRule="auto"/>
              <w:rPr>
                <w:sz w:val="20"/>
              </w:rPr>
            </w:pPr>
          </w:p>
          <w:p w14:paraId="389BCFC0">
            <w:pPr>
              <w:spacing w:before="69" w:line="188" w:lineRule="auto"/>
              <w:ind w:left="777"/>
              <w:rPr>
                <w:rFonts w:ascii="Times New Roman" w:hAnsi="Times New Roman" w:eastAsia="宋体" w:cs="Times New Roman"/>
                <w:sz w:val="24"/>
                <w:szCs w:val="24"/>
              </w:rPr>
            </w:pPr>
            <w:r>
              <w:rPr>
                <w:rFonts w:hint="eastAsia" w:ascii="Times New Roman" w:hAnsi="Times New Roman" w:eastAsia="宋体" w:cs="Times New Roman"/>
                <w:sz w:val="24"/>
                <w:szCs w:val="24"/>
              </w:rPr>
              <w:t>3</w:t>
            </w:r>
          </w:p>
        </w:tc>
        <w:tc>
          <w:tcPr>
            <w:tcW w:w="2696" w:type="dxa"/>
          </w:tcPr>
          <w:p w14:paraId="097C023D">
            <w:pPr>
              <w:spacing w:line="420" w:lineRule="auto"/>
              <w:rPr>
                <w:sz w:val="20"/>
              </w:rPr>
            </w:pPr>
          </w:p>
          <w:p w14:paraId="57BE9F7A">
            <w:pPr>
              <w:spacing w:before="78" w:line="224" w:lineRule="auto"/>
              <w:ind w:left="874"/>
              <w:rPr>
                <w:rFonts w:ascii="黑体" w:hAnsi="黑体" w:eastAsia="黑体" w:cs="黑体"/>
                <w:sz w:val="24"/>
                <w:szCs w:val="24"/>
              </w:rPr>
            </w:pPr>
            <w:r>
              <w:rPr>
                <w:rFonts w:ascii="黑体" w:hAnsi="黑体" w:eastAsia="黑体" w:cs="黑体"/>
                <w:spacing w:val="-3"/>
                <w:sz w:val="24"/>
                <w:szCs w:val="24"/>
              </w:rPr>
              <w:t>光</w:t>
            </w:r>
            <w:r>
              <w:rPr>
                <w:rFonts w:ascii="黑体" w:hAnsi="黑体" w:eastAsia="黑体" w:cs="黑体"/>
                <w:spacing w:val="-2"/>
                <w:sz w:val="24"/>
                <w:szCs w:val="24"/>
              </w:rPr>
              <w:t>电开关</w:t>
            </w:r>
          </w:p>
        </w:tc>
        <w:tc>
          <w:tcPr>
            <w:tcW w:w="2696" w:type="dxa"/>
          </w:tcPr>
          <w:p w14:paraId="6D3A2D73">
            <w:pPr>
              <w:spacing w:before="35" w:line="211" w:lineRule="auto"/>
              <w:ind w:left="141"/>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OMRON</w:t>
            </w:r>
            <w:r>
              <w:rPr>
                <w:rFonts w:ascii="Times New Roman" w:hAnsi="Times New Roman" w:eastAsia="Times New Roman" w:cs="Times New Roman"/>
                <w:spacing w:val="-8"/>
                <w:sz w:val="24"/>
                <w:szCs w:val="24"/>
              </w:rPr>
              <w:t xml:space="preserve">  </w:t>
            </w:r>
            <w:r>
              <w:rPr>
                <w:rFonts w:ascii="黑体" w:hAnsi="黑体" w:eastAsia="黑体" w:cs="黑体"/>
                <w:spacing w:val="-6"/>
                <w:sz w:val="24"/>
                <w:szCs w:val="24"/>
              </w:rPr>
              <w:t>(</w:t>
            </w:r>
            <w:r>
              <w:rPr>
                <w:rFonts w:ascii="黑体" w:hAnsi="黑体" w:eastAsia="黑体" w:cs="黑体"/>
                <w:color w:val="FF0000"/>
                <w:spacing w:val="-4"/>
                <w:sz w:val="24"/>
                <w:szCs w:val="24"/>
              </w:rPr>
              <w:t>防爆标志</w:t>
            </w:r>
            <w:r>
              <w:rPr>
                <w:rFonts w:ascii="黑体" w:hAnsi="黑体" w:eastAsia="黑体" w:cs="黑体"/>
                <w:spacing w:val="-4"/>
                <w:sz w:val="24"/>
                <w:szCs w:val="24"/>
              </w:rPr>
              <w:t xml:space="preserve"> </w:t>
            </w:r>
            <w:r>
              <w:rPr>
                <w:rFonts w:ascii="Times New Roman" w:hAnsi="Times New Roman" w:eastAsia="Times New Roman" w:cs="Times New Roman"/>
                <w:spacing w:val="-4"/>
                <w:sz w:val="24"/>
                <w:szCs w:val="24"/>
              </w:rPr>
              <w:t>Ex</w:t>
            </w:r>
          </w:p>
          <w:p w14:paraId="27EBB056">
            <w:pPr>
              <w:spacing w:line="347" w:lineRule="exact"/>
              <w:ind w:left="201"/>
              <w:rPr>
                <w:rFonts w:ascii="Times New Roman" w:hAnsi="Times New Roman" w:eastAsia="Times New Roman" w:cs="Times New Roman"/>
                <w:sz w:val="24"/>
                <w:szCs w:val="24"/>
              </w:rPr>
            </w:pPr>
            <w:r>
              <w:rPr>
                <w:rFonts w:ascii="Times New Roman" w:hAnsi="Times New Roman" w:eastAsia="Times New Roman" w:cs="Times New Roman"/>
                <w:spacing w:val="-3"/>
                <w:position w:val="4"/>
                <w:sz w:val="24"/>
                <w:szCs w:val="24"/>
              </w:rPr>
              <w:t>mb</w:t>
            </w:r>
            <w:r>
              <w:rPr>
                <w:rFonts w:ascii="Times New Roman" w:hAnsi="Times New Roman" w:eastAsia="Times New Roman" w:cs="Times New Roman"/>
                <w:spacing w:val="-6"/>
                <w:position w:val="4"/>
                <w:sz w:val="24"/>
                <w:szCs w:val="24"/>
              </w:rPr>
              <w:t xml:space="preserve"> </w:t>
            </w:r>
            <w:r>
              <w:rPr>
                <w:rFonts w:ascii="Times New Roman" w:hAnsi="Times New Roman" w:eastAsia="Times New Roman" w:cs="Times New Roman"/>
                <w:spacing w:val="-3"/>
                <w:position w:val="4"/>
                <w:sz w:val="24"/>
                <w:szCs w:val="24"/>
              </w:rPr>
              <w:t>IIB</w:t>
            </w:r>
            <w:r>
              <w:rPr>
                <w:rFonts w:ascii="Times New Roman" w:hAnsi="Times New Roman" w:eastAsia="Times New Roman" w:cs="Times New Roman"/>
                <w:spacing w:val="-6"/>
                <w:position w:val="4"/>
                <w:sz w:val="24"/>
                <w:szCs w:val="24"/>
              </w:rPr>
              <w:t xml:space="preserve"> </w:t>
            </w:r>
            <w:r>
              <w:rPr>
                <w:rFonts w:ascii="Times New Roman" w:hAnsi="Times New Roman" w:eastAsia="Times New Roman" w:cs="Times New Roman"/>
                <w:spacing w:val="-3"/>
                <w:position w:val="4"/>
                <w:sz w:val="24"/>
                <w:szCs w:val="24"/>
              </w:rPr>
              <w:t>T</w:t>
            </w:r>
            <w:r>
              <w:rPr>
                <w:rFonts w:ascii="Times New Roman" w:hAnsi="Times New Roman" w:eastAsia="Times New Roman" w:cs="Times New Roman"/>
                <w:spacing w:val="-6"/>
                <w:position w:val="4"/>
                <w:sz w:val="24"/>
                <w:szCs w:val="24"/>
              </w:rPr>
              <w:t>4</w:t>
            </w:r>
            <w:r>
              <w:rPr>
                <w:rFonts w:ascii="Times New Roman" w:hAnsi="Times New Roman" w:eastAsia="Times New Roman" w:cs="Times New Roman"/>
                <w:spacing w:val="-5"/>
                <w:position w:val="4"/>
                <w:sz w:val="24"/>
                <w:szCs w:val="24"/>
              </w:rPr>
              <w:t xml:space="preserve"> </w:t>
            </w:r>
            <w:r>
              <w:rPr>
                <w:rFonts w:ascii="Times New Roman" w:hAnsi="Times New Roman" w:eastAsia="Times New Roman" w:cs="Times New Roman"/>
                <w:spacing w:val="-3"/>
                <w:position w:val="4"/>
                <w:sz w:val="24"/>
                <w:szCs w:val="24"/>
              </w:rPr>
              <w:t xml:space="preserve">Gb </w:t>
            </w:r>
            <w:r>
              <w:rPr>
                <w:rFonts w:ascii="黑体" w:hAnsi="黑体" w:eastAsia="黑体" w:cs="黑体"/>
                <w:spacing w:val="-3"/>
                <w:position w:val="4"/>
                <w:sz w:val="24"/>
                <w:szCs w:val="24"/>
              </w:rPr>
              <w:t>，</w:t>
            </w:r>
            <w:r>
              <w:rPr>
                <w:rFonts w:ascii="Times New Roman" w:hAnsi="Times New Roman" w:eastAsia="Times New Roman" w:cs="Times New Roman"/>
                <w:spacing w:val="-3"/>
                <w:position w:val="4"/>
                <w:sz w:val="24"/>
                <w:szCs w:val="24"/>
              </w:rPr>
              <w:t>Ex mD</w:t>
            </w:r>
          </w:p>
          <w:p w14:paraId="649683CA">
            <w:pPr>
              <w:spacing w:before="1" w:line="212" w:lineRule="auto"/>
              <w:ind w:left="137"/>
              <w:rPr>
                <w:rFonts w:ascii="黑体" w:hAnsi="黑体" w:eastAsia="黑体" w:cs="黑体"/>
                <w:sz w:val="24"/>
                <w:szCs w:val="24"/>
              </w:rPr>
            </w:pPr>
            <w:r>
              <w:rPr>
                <w:rFonts w:ascii="Times New Roman" w:hAnsi="Times New Roman" w:eastAsia="Times New Roman" w:cs="Times New Roman"/>
                <w:spacing w:val="-8"/>
                <w:sz w:val="24"/>
                <w:szCs w:val="24"/>
              </w:rPr>
              <w:t>A</w:t>
            </w:r>
            <w:r>
              <w:rPr>
                <w:rFonts w:ascii="Times New Roman" w:hAnsi="Times New Roman" w:eastAsia="Times New Roman" w:cs="Times New Roman"/>
                <w:spacing w:val="-16"/>
                <w:sz w:val="24"/>
                <w:szCs w:val="24"/>
              </w:rPr>
              <w:t>2</w:t>
            </w:r>
            <w:r>
              <w:rPr>
                <w:rFonts w:ascii="Times New Roman" w:hAnsi="Times New Roman" w:eastAsia="Times New Roman" w:cs="Times New Roman"/>
                <w:spacing w:val="-8"/>
                <w:sz w:val="24"/>
                <w:szCs w:val="24"/>
              </w:rPr>
              <w:t>1 T130</w:t>
            </w:r>
            <w:r>
              <w:rPr>
                <w:rFonts w:ascii="黑体" w:hAnsi="黑体" w:eastAsia="黑体" w:cs="黑体"/>
                <w:spacing w:val="-8"/>
                <w:sz w:val="24"/>
                <w:szCs w:val="24"/>
              </w:rPr>
              <w:t>℃ ，防护等级</w:t>
            </w:r>
          </w:p>
          <w:p w14:paraId="369A86C0">
            <w:pPr>
              <w:spacing w:before="33" w:line="216" w:lineRule="auto"/>
              <w:ind w:left="863"/>
              <w:rPr>
                <w:rFonts w:ascii="黑体" w:hAnsi="黑体" w:eastAsia="黑体" w:cs="黑体"/>
                <w:sz w:val="24"/>
                <w:szCs w:val="24"/>
              </w:rPr>
            </w:pPr>
            <w:r>
              <w:rPr>
                <w:rFonts w:ascii="黑体" w:hAnsi="黑体" w:eastAsia="黑体" w:cs="黑体"/>
                <w:spacing w:val="-12"/>
                <w:sz w:val="24"/>
                <w:szCs w:val="24"/>
              </w:rPr>
              <w:t>为</w:t>
            </w:r>
            <w:r>
              <w:rPr>
                <w:rFonts w:ascii="黑体" w:hAnsi="黑体" w:eastAsia="黑体" w:cs="黑体"/>
                <w:spacing w:val="-11"/>
                <w:sz w:val="24"/>
                <w:szCs w:val="24"/>
              </w:rPr>
              <w:t xml:space="preserve"> </w:t>
            </w:r>
            <w:r>
              <w:rPr>
                <w:rFonts w:ascii="Times New Roman" w:hAnsi="Times New Roman" w:eastAsia="Times New Roman" w:cs="Times New Roman"/>
                <w:spacing w:val="-11"/>
                <w:sz w:val="24"/>
                <w:szCs w:val="24"/>
              </w:rPr>
              <w:t>IP65</w:t>
            </w:r>
            <w:r>
              <w:rPr>
                <w:rFonts w:ascii="黑体" w:hAnsi="黑体" w:eastAsia="黑体" w:cs="黑体"/>
                <w:spacing w:val="-11"/>
                <w:sz w:val="24"/>
                <w:szCs w:val="24"/>
              </w:rPr>
              <w:t>)</w:t>
            </w:r>
          </w:p>
        </w:tc>
      </w:tr>
      <w:tr w14:paraId="4D255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71" w:type="dxa"/>
          </w:tcPr>
          <w:p w14:paraId="5A5C3824">
            <w:pPr>
              <w:spacing w:before="127" w:line="188" w:lineRule="auto"/>
              <w:ind w:left="782"/>
              <w:rPr>
                <w:rFonts w:ascii="Times New Roman" w:hAnsi="Times New Roman" w:eastAsia="宋体" w:cs="Times New Roman"/>
                <w:sz w:val="24"/>
                <w:szCs w:val="24"/>
              </w:rPr>
            </w:pPr>
            <w:r>
              <w:rPr>
                <w:rFonts w:hint="eastAsia" w:ascii="Times New Roman" w:hAnsi="Times New Roman" w:eastAsia="宋体" w:cs="Times New Roman"/>
                <w:sz w:val="24"/>
                <w:szCs w:val="24"/>
              </w:rPr>
              <w:t>4</w:t>
            </w:r>
          </w:p>
        </w:tc>
        <w:tc>
          <w:tcPr>
            <w:tcW w:w="2696" w:type="dxa"/>
          </w:tcPr>
          <w:p w14:paraId="57EAE260">
            <w:pPr>
              <w:spacing w:before="86" w:line="222" w:lineRule="auto"/>
              <w:ind w:left="1115"/>
              <w:rPr>
                <w:rFonts w:ascii="黑体" w:hAnsi="黑体" w:eastAsia="黑体" w:cs="黑体"/>
                <w:sz w:val="24"/>
                <w:szCs w:val="24"/>
              </w:rPr>
            </w:pPr>
            <w:r>
              <w:rPr>
                <w:rFonts w:ascii="黑体" w:hAnsi="黑体" w:eastAsia="黑体" w:cs="黑体"/>
                <w:spacing w:val="-6"/>
                <w:sz w:val="24"/>
                <w:szCs w:val="24"/>
              </w:rPr>
              <w:t>轴</w:t>
            </w:r>
            <w:r>
              <w:rPr>
                <w:rFonts w:ascii="黑体" w:hAnsi="黑体" w:eastAsia="黑体" w:cs="黑体"/>
                <w:spacing w:val="-5"/>
                <w:sz w:val="24"/>
                <w:szCs w:val="24"/>
              </w:rPr>
              <w:t>承</w:t>
            </w:r>
          </w:p>
        </w:tc>
        <w:tc>
          <w:tcPr>
            <w:tcW w:w="2696" w:type="dxa"/>
          </w:tcPr>
          <w:p w14:paraId="66F0C5F3">
            <w:pPr>
              <w:spacing w:before="86" w:line="222" w:lineRule="auto"/>
              <w:ind w:left="1126"/>
              <w:rPr>
                <w:rFonts w:ascii="黑体" w:hAnsi="黑体" w:eastAsia="黑体" w:cs="黑体"/>
                <w:sz w:val="24"/>
                <w:szCs w:val="24"/>
              </w:rPr>
            </w:pPr>
            <w:r>
              <w:rPr>
                <w:rFonts w:ascii="黑体" w:hAnsi="黑体" w:eastAsia="黑体" w:cs="黑体"/>
                <w:spacing w:val="-13"/>
                <w:sz w:val="24"/>
                <w:szCs w:val="24"/>
              </w:rPr>
              <w:t>哈</w:t>
            </w:r>
            <w:r>
              <w:rPr>
                <w:rFonts w:ascii="黑体" w:hAnsi="黑体" w:eastAsia="黑体" w:cs="黑体"/>
                <w:spacing w:val="-12"/>
                <w:sz w:val="24"/>
                <w:szCs w:val="24"/>
              </w:rPr>
              <w:t>轴</w:t>
            </w:r>
          </w:p>
        </w:tc>
      </w:tr>
      <w:tr w14:paraId="7FD64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71" w:type="dxa"/>
          </w:tcPr>
          <w:p w14:paraId="6DAC7536">
            <w:pPr>
              <w:spacing w:before="128" w:line="188" w:lineRule="auto"/>
              <w:ind w:left="776"/>
              <w:rPr>
                <w:rFonts w:ascii="Times New Roman" w:hAnsi="Times New Roman" w:eastAsia="宋体" w:cs="Times New Roman"/>
                <w:sz w:val="24"/>
                <w:szCs w:val="24"/>
              </w:rPr>
            </w:pPr>
            <w:r>
              <w:rPr>
                <w:rFonts w:hint="eastAsia" w:ascii="Times New Roman" w:hAnsi="Times New Roman" w:eastAsia="宋体" w:cs="Times New Roman"/>
                <w:sz w:val="24"/>
                <w:szCs w:val="24"/>
              </w:rPr>
              <w:t>5</w:t>
            </w:r>
          </w:p>
        </w:tc>
        <w:tc>
          <w:tcPr>
            <w:tcW w:w="2696" w:type="dxa"/>
          </w:tcPr>
          <w:p w14:paraId="39C471F3">
            <w:pPr>
              <w:spacing w:before="86" w:line="221" w:lineRule="auto"/>
              <w:ind w:left="998"/>
              <w:rPr>
                <w:rFonts w:ascii="黑体" w:hAnsi="黑体" w:eastAsia="黑体" w:cs="黑体"/>
                <w:sz w:val="24"/>
                <w:szCs w:val="24"/>
              </w:rPr>
            </w:pPr>
            <w:r>
              <w:rPr>
                <w:rFonts w:ascii="黑体" w:hAnsi="黑体" w:eastAsia="黑体" w:cs="黑体"/>
                <w:spacing w:val="-6"/>
                <w:sz w:val="24"/>
                <w:szCs w:val="24"/>
              </w:rPr>
              <w:t>导</w:t>
            </w:r>
            <w:r>
              <w:rPr>
                <w:rFonts w:ascii="黑体" w:hAnsi="黑体" w:eastAsia="黑体" w:cs="黑体"/>
                <w:spacing w:val="-4"/>
                <w:sz w:val="24"/>
                <w:szCs w:val="24"/>
              </w:rPr>
              <w:t>向板</w:t>
            </w:r>
          </w:p>
        </w:tc>
        <w:tc>
          <w:tcPr>
            <w:tcW w:w="2696" w:type="dxa"/>
          </w:tcPr>
          <w:p w14:paraId="179C3D11">
            <w:pPr>
              <w:spacing w:before="86" w:line="221" w:lineRule="auto"/>
              <w:ind w:left="721"/>
              <w:rPr>
                <w:rFonts w:ascii="Times New Roman" w:hAnsi="Times New Roman" w:eastAsia="Times New Roman" w:cs="Times New Roman"/>
                <w:sz w:val="24"/>
                <w:szCs w:val="24"/>
              </w:rPr>
            </w:pPr>
            <w:r>
              <w:rPr>
                <w:rFonts w:ascii="黑体" w:hAnsi="黑体" w:eastAsia="黑体" w:cs="黑体"/>
                <w:spacing w:val="-12"/>
                <w:sz w:val="24"/>
                <w:szCs w:val="24"/>
              </w:rPr>
              <w:t>宽</w:t>
            </w:r>
            <w:r>
              <w:rPr>
                <w:rFonts w:ascii="黑体" w:hAnsi="黑体" w:eastAsia="黑体" w:cs="黑体"/>
                <w:spacing w:val="-9"/>
                <w:sz w:val="24"/>
                <w:szCs w:val="24"/>
              </w:rPr>
              <w:t xml:space="preserve">度 </w:t>
            </w:r>
            <w:r>
              <w:rPr>
                <w:rFonts w:ascii="Times New Roman" w:hAnsi="Times New Roman" w:eastAsia="Times New Roman" w:cs="Times New Roman"/>
                <w:spacing w:val="-9"/>
                <w:sz w:val="24"/>
                <w:szCs w:val="24"/>
              </w:rPr>
              <w:t>100mm</w:t>
            </w:r>
          </w:p>
        </w:tc>
      </w:tr>
    </w:tbl>
    <w:p w14:paraId="2CCB441E">
      <w:pPr>
        <w:spacing w:line="274" w:lineRule="auto"/>
      </w:pPr>
    </w:p>
    <w:p w14:paraId="7837DA7F">
      <w:pPr>
        <w:spacing w:line="274" w:lineRule="auto"/>
      </w:pPr>
    </w:p>
    <w:p w14:paraId="7EF7DA00">
      <w:pPr>
        <w:spacing w:line="274" w:lineRule="auto"/>
        <w:rPr>
          <w:rFonts w:hint="eastAsia" w:eastAsia="宋体"/>
          <w:lang w:val="en-US" w:eastAsia="zh-CN"/>
        </w:rPr>
      </w:pPr>
      <w:r>
        <w:rPr>
          <w:rFonts w:hint="eastAsia" w:eastAsia="宋体"/>
          <w:lang w:val="en-US" w:eastAsia="zh-CN"/>
        </w:rPr>
        <w:t xml:space="preserve"> </w:t>
      </w:r>
    </w:p>
    <w:p w14:paraId="7A13AE24">
      <w:pPr>
        <w:sectPr>
          <w:pgSz w:w="11906" w:h="16838"/>
          <w:pgMar w:top="1315" w:right="1127" w:bottom="0" w:left="998" w:header="187" w:footer="0" w:gutter="0"/>
          <w:cols w:space="720" w:num="1"/>
        </w:sectPr>
      </w:pPr>
      <w:r>
        <w:rPr>
          <w:rFonts w:hint="eastAsia" w:eastAsia="宋体"/>
          <w:lang w:val="en-US" w:eastAsia="zh-CN"/>
        </w:rPr>
        <w:t xml:space="preserve">         </w:t>
      </w:r>
      <w:r>
        <w:drawing>
          <wp:inline distT="0" distB="0" distL="114300" distR="114300">
            <wp:extent cx="4895850" cy="2952750"/>
            <wp:effectExtent l="0" t="0" r="0" b="0"/>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1"/>
                    </pic:cNvPicPr>
                  </pic:nvPicPr>
                  <pic:blipFill>
                    <a:blip r:embed="rId17"/>
                    <a:stretch>
                      <a:fillRect/>
                    </a:stretch>
                  </pic:blipFill>
                  <pic:spPr>
                    <a:xfrm>
                      <a:off x="0" y="0"/>
                      <a:ext cx="4895850" cy="2952750"/>
                    </a:xfrm>
                    <a:prstGeom prst="rect">
                      <a:avLst/>
                    </a:prstGeom>
                    <a:noFill/>
                    <a:ln>
                      <a:noFill/>
                    </a:ln>
                  </pic:spPr>
                </pic:pic>
              </a:graphicData>
            </a:graphic>
          </wp:inline>
        </w:drawing>
      </w:r>
    </w:p>
    <w:p w14:paraId="5B90C057">
      <w:pPr>
        <w:spacing w:line="244" w:lineRule="auto"/>
      </w:pPr>
    </w:p>
    <w:p w14:paraId="31DD0107">
      <w:pPr>
        <w:spacing w:line="245" w:lineRule="auto"/>
      </w:pPr>
    </w:p>
    <w:p w14:paraId="4293B4F3">
      <w:pPr>
        <w:spacing w:before="78" w:line="219" w:lineRule="auto"/>
        <w:ind w:left="2"/>
        <w:rPr>
          <w:rFonts w:ascii="黑体" w:hAnsi="黑体" w:eastAsia="黑体" w:cs="黑体"/>
          <w:sz w:val="24"/>
          <w:szCs w:val="24"/>
        </w:rPr>
      </w:pPr>
      <w:r>
        <w:rPr>
          <w:rFonts w:hint="eastAsia" w:ascii="黑体" w:hAnsi="黑体" w:eastAsia="黑体" w:cs="黑体"/>
          <w:sz w:val="24"/>
          <w:szCs w:val="24"/>
        </w:rPr>
        <w:t>4-9 皮带输送机</w:t>
      </w:r>
    </w:p>
    <w:p w14:paraId="24C3781D">
      <w:pPr>
        <w:spacing w:before="287" w:line="271" w:lineRule="auto"/>
        <w:ind w:left="237" w:leftChars="113" w:firstLine="473" w:firstLineChars="194"/>
        <w:rPr>
          <w:rFonts w:ascii="黑体" w:hAnsi="黑体" w:eastAsia="黑体" w:cs="黑体"/>
          <w:sz w:val="24"/>
          <w:szCs w:val="24"/>
        </w:rPr>
      </w:pPr>
      <w:r>
        <w:rPr>
          <w:rFonts w:ascii="黑体" w:hAnsi="黑体" w:eastAsia="黑体" w:cs="黑体"/>
          <w:spacing w:val="2"/>
          <w:sz w:val="24"/>
          <w:szCs w:val="24"/>
        </w:rPr>
        <w:t>皮带</w:t>
      </w:r>
      <w:r>
        <w:rPr>
          <w:rFonts w:ascii="黑体" w:hAnsi="黑体" w:eastAsia="黑体" w:cs="黑体"/>
          <w:spacing w:val="1"/>
          <w:sz w:val="24"/>
          <w:szCs w:val="24"/>
        </w:rPr>
        <w:t>输送机将物料从低处输送至需要的高度。主要由机架、输送带、托辊、辊筒、张紧</w:t>
      </w:r>
      <w:r>
        <w:rPr>
          <w:rFonts w:ascii="黑体" w:hAnsi="黑体" w:eastAsia="黑体" w:cs="黑体"/>
          <w:spacing w:val="-2"/>
          <w:sz w:val="24"/>
          <w:szCs w:val="24"/>
        </w:rPr>
        <w:t>装置、传动装</w:t>
      </w:r>
      <w:r>
        <w:rPr>
          <w:rFonts w:ascii="黑体" w:hAnsi="黑体" w:eastAsia="黑体" w:cs="黑体"/>
          <w:spacing w:val="-1"/>
          <w:sz w:val="24"/>
          <w:szCs w:val="24"/>
        </w:rPr>
        <w:t>置等组成。</w:t>
      </w:r>
    </w:p>
    <w:p w14:paraId="77E923C9">
      <w:pPr>
        <w:spacing w:line="227" w:lineRule="auto"/>
        <w:ind w:left="855"/>
        <w:rPr>
          <w:rFonts w:ascii="黑体" w:hAnsi="黑体" w:eastAsia="黑体" w:cs="黑体"/>
          <w:sz w:val="24"/>
          <w:szCs w:val="24"/>
        </w:rPr>
      </w:pPr>
      <w:r>
        <w:rPr>
          <w:rFonts w:ascii="黑体" w:hAnsi="黑体" w:eastAsia="黑体" w:cs="黑体"/>
          <w:position w:val="-4"/>
          <w:sz w:val="24"/>
          <w:szCs w:val="24"/>
        </w:rPr>
        <w:drawing>
          <wp:inline distT="0" distB="0" distL="0" distR="0">
            <wp:extent cx="95250" cy="16827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8" cstate="print"/>
                    <a:stretch>
                      <a:fillRect/>
                    </a:stretch>
                  </pic:blipFill>
                  <pic:spPr>
                    <a:xfrm>
                      <a:off x="0" y="0"/>
                      <a:ext cx="95402" cy="168859"/>
                    </a:xfrm>
                    <a:prstGeom prst="rect">
                      <a:avLst/>
                    </a:prstGeom>
                  </pic:spPr>
                </pic:pic>
              </a:graphicData>
            </a:graphic>
          </wp:inline>
        </w:drawing>
      </w:r>
      <w:r>
        <w:rPr>
          <w:rFonts w:ascii="黑体" w:hAnsi="黑体" w:eastAsia="黑体" w:cs="黑体"/>
          <w:spacing w:val="12"/>
          <w:sz w:val="24"/>
          <w:szCs w:val="24"/>
        </w:rPr>
        <w:t xml:space="preserve">  机</w:t>
      </w:r>
      <w:r>
        <w:rPr>
          <w:rFonts w:ascii="黑体" w:hAnsi="黑体" w:eastAsia="黑体" w:cs="黑体"/>
          <w:spacing w:val="9"/>
          <w:sz w:val="24"/>
          <w:szCs w:val="24"/>
        </w:rPr>
        <w:t>架</w:t>
      </w:r>
      <w:r>
        <w:rPr>
          <w:rFonts w:ascii="黑体" w:hAnsi="黑体" w:eastAsia="黑体" w:cs="黑体"/>
          <w:spacing w:val="6"/>
          <w:sz w:val="24"/>
          <w:szCs w:val="24"/>
        </w:rPr>
        <w:t>采用优质碳钢型钢拼接而成 ，表面喷塑处理 ，结构牢固可靠 ，板材厚度</w:t>
      </w:r>
    </w:p>
    <w:p w14:paraId="38347BDF">
      <w:pPr>
        <w:spacing w:before="181" w:line="213" w:lineRule="auto"/>
        <w:ind w:left="1264"/>
        <w:rPr>
          <w:rFonts w:ascii="黑体" w:hAnsi="黑体" w:eastAsia="黑体" w:cs="黑体"/>
          <w:sz w:val="24"/>
          <w:szCs w:val="24"/>
        </w:rPr>
      </w:pPr>
      <w:r>
        <w:rPr>
          <w:rFonts w:ascii="Times New Roman" w:hAnsi="Times New Roman" w:eastAsia="Times New Roman" w:cs="Times New Roman"/>
          <w:spacing w:val="-2"/>
          <w:sz w:val="24"/>
          <w:szCs w:val="24"/>
        </w:rPr>
        <w:t>3.5</w:t>
      </w:r>
      <w:r>
        <w:rPr>
          <w:rFonts w:ascii="Times New Roman" w:hAnsi="Times New Roman" w:eastAsia="Times New Roman" w:cs="Times New Roman"/>
          <w:spacing w:val="-1"/>
          <w:sz w:val="24"/>
          <w:szCs w:val="24"/>
        </w:rPr>
        <w:t>-4mm</w:t>
      </w:r>
      <w:r>
        <w:rPr>
          <w:rFonts w:ascii="黑体" w:hAnsi="黑体" w:eastAsia="黑体" w:cs="黑体"/>
          <w:spacing w:val="-1"/>
          <w:sz w:val="24"/>
          <w:szCs w:val="24"/>
        </w:rPr>
        <w:t>；</w:t>
      </w:r>
    </w:p>
    <w:p w14:paraId="0E1267A2">
      <w:pPr>
        <w:spacing w:before="179" w:line="468" w:lineRule="exact"/>
        <w:ind w:left="855"/>
        <w:rPr>
          <w:rFonts w:ascii="黑体" w:hAnsi="黑体" w:eastAsia="黑体" w:cs="黑体"/>
          <w:sz w:val="24"/>
          <w:szCs w:val="24"/>
        </w:rPr>
      </w:pPr>
      <w:r>
        <w:rPr>
          <w:rFonts w:ascii="黑体" w:hAnsi="黑体" w:eastAsia="黑体" w:cs="黑体"/>
          <w:position w:val="11"/>
          <w:sz w:val="24"/>
          <w:szCs w:val="24"/>
        </w:rPr>
        <w:drawing>
          <wp:inline distT="0" distB="0" distL="0" distR="0">
            <wp:extent cx="95250" cy="168275"/>
            <wp:effectExtent l="0" t="0" r="0" b="0"/>
            <wp:docPr id="27" name="IM 27"/>
            <wp:cNvGraphicFramePr/>
            <a:graphic xmlns:a="http://schemas.openxmlformats.org/drawingml/2006/main">
              <a:graphicData uri="http://schemas.openxmlformats.org/drawingml/2006/picture">
                <pic:pic xmlns:pic="http://schemas.openxmlformats.org/drawingml/2006/picture">
                  <pic:nvPicPr>
                    <pic:cNvPr id="27" name="IM 27"/>
                    <pic:cNvPicPr/>
                  </pic:nvPicPr>
                  <pic:blipFill>
                    <a:blip r:embed="rId15" cstate="print"/>
                    <a:stretch>
                      <a:fillRect/>
                    </a:stretch>
                  </pic:blipFill>
                  <pic:spPr>
                    <a:xfrm>
                      <a:off x="0" y="0"/>
                      <a:ext cx="95402" cy="168859"/>
                    </a:xfrm>
                    <a:prstGeom prst="rect">
                      <a:avLst/>
                    </a:prstGeom>
                  </pic:spPr>
                </pic:pic>
              </a:graphicData>
            </a:graphic>
          </wp:inline>
        </w:drawing>
      </w:r>
      <w:r>
        <w:rPr>
          <w:rFonts w:ascii="黑体" w:hAnsi="黑体" w:eastAsia="黑体" w:cs="黑体"/>
          <w:spacing w:val="1"/>
          <w:position w:val="16"/>
          <w:sz w:val="24"/>
          <w:szCs w:val="24"/>
        </w:rPr>
        <w:t xml:space="preserve">  两侧导向板采用</w:t>
      </w:r>
      <w:r>
        <w:rPr>
          <w:rFonts w:ascii="黑体" w:hAnsi="黑体" w:eastAsia="黑体" w:cs="黑体"/>
          <w:position w:val="16"/>
          <w:sz w:val="24"/>
          <w:szCs w:val="24"/>
        </w:rPr>
        <w:t>型材制作，导向板位置可调节；</w:t>
      </w:r>
    </w:p>
    <w:p w14:paraId="3671A503">
      <w:pPr>
        <w:spacing w:before="1" w:line="219" w:lineRule="auto"/>
        <w:ind w:left="855"/>
        <w:rPr>
          <w:rFonts w:ascii="黑体" w:hAnsi="黑体" w:eastAsia="黑体" w:cs="黑体"/>
          <w:sz w:val="24"/>
          <w:szCs w:val="24"/>
        </w:rPr>
      </w:pPr>
      <w:r>
        <w:rPr>
          <w:rFonts w:ascii="黑体" w:hAnsi="黑体" w:eastAsia="黑体" w:cs="黑体"/>
          <w:position w:val="-5"/>
          <w:sz w:val="24"/>
          <w:szCs w:val="24"/>
        </w:rPr>
        <w:drawing>
          <wp:inline distT="0" distB="0" distL="0" distR="0">
            <wp:extent cx="95250" cy="16827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5" cstate="print"/>
                    <a:stretch>
                      <a:fillRect/>
                    </a:stretch>
                  </pic:blipFill>
                  <pic:spPr>
                    <a:xfrm>
                      <a:off x="0" y="0"/>
                      <a:ext cx="95402" cy="168859"/>
                    </a:xfrm>
                    <a:prstGeom prst="rect">
                      <a:avLst/>
                    </a:prstGeom>
                  </pic:spPr>
                </pic:pic>
              </a:graphicData>
            </a:graphic>
          </wp:inline>
        </w:drawing>
      </w:r>
      <w:r>
        <w:rPr>
          <w:rFonts w:ascii="黑体" w:hAnsi="黑体" w:eastAsia="黑体" w:cs="黑体"/>
          <w:spacing w:val="-4"/>
          <w:sz w:val="24"/>
          <w:szCs w:val="24"/>
        </w:rPr>
        <w:t xml:space="preserve">  采用优质 </w:t>
      </w:r>
      <w:r>
        <w:rPr>
          <w:rFonts w:ascii="Times New Roman" w:hAnsi="Times New Roman" w:eastAsia="Times New Roman" w:cs="Times New Roman"/>
          <w:spacing w:val="-2"/>
          <w:sz w:val="24"/>
          <w:szCs w:val="24"/>
        </w:rPr>
        <w:t xml:space="preserve">PVC </w:t>
      </w:r>
      <w:r>
        <w:rPr>
          <w:rFonts w:ascii="黑体" w:hAnsi="黑体" w:eastAsia="黑体" w:cs="黑体"/>
          <w:spacing w:val="-2"/>
          <w:sz w:val="24"/>
          <w:szCs w:val="24"/>
        </w:rPr>
        <w:t>皮带，输送平稳；</w:t>
      </w:r>
    </w:p>
    <w:p w14:paraId="7519A68A">
      <w:pPr>
        <w:spacing w:before="180" w:line="468" w:lineRule="exact"/>
        <w:ind w:left="855"/>
        <w:rPr>
          <w:rFonts w:ascii="黑体" w:hAnsi="黑体" w:eastAsia="黑体" w:cs="黑体"/>
          <w:sz w:val="24"/>
          <w:szCs w:val="24"/>
        </w:rPr>
      </w:pPr>
      <w:r>
        <w:rPr>
          <w:rFonts w:ascii="黑体" w:hAnsi="黑体" w:eastAsia="黑体" w:cs="黑体"/>
          <w:position w:val="11"/>
          <w:sz w:val="24"/>
          <w:szCs w:val="24"/>
        </w:rPr>
        <w:drawing>
          <wp:inline distT="0" distB="0" distL="0" distR="0">
            <wp:extent cx="95250" cy="168275"/>
            <wp:effectExtent l="0" t="0" r="0" b="0"/>
            <wp:docPr id="29" name="IM 29"/>
            <wp:cNvGraphicFramePr/>
            <a:graphic xmlns:a="http://schemas.openxmlformats.org/drawingml/2006/main">
              <a:graphicData uri="http://schemas.openxmlformats.org/drawingml/2006/picture">
                <pic:pic xmlns:pic="http://schemas.openxmlformats.org/drawingml/2006/picture">
                  <pic:nvPicPr>
                    <pic:cNvPr id="29" name="IM 29"/>
                    <pic:cNvPicPr/>
                  </pic:nvPicPr>
                  <pic:blipFill>
                    <a:blip r:embed="rId15" cstate="print"/>
                    <a:stretch>
                      <a:fillRect/>
                    </a:stretch>
                  </pic:blipFill>
                  <pic:spPr>
                    <a:xfrm>
                      <a:off x="0" y="0"/>
                      <a:ext cx="95402" cy="168859"/>
                    </a:xfrm>
                    <a:prstGeom prst="rect">
                      <a:avLst/>
                    </a:prstGeom>
                  </pic:spPr>
                </pic:pic>
              </a:graphicData>
            </a:graphic>
          </wp:inline>
        </w:drawing>
      </w:r>
      <w:r>
        <w:rPr>
          <w:rFonts w:ascii="黑体" w:hAnsi="黑体" w:eastAsia="黑体" w:cs="黑体"/>
          <w:spacing w:val="1"/>
          <w:position w:val="15"/>
          <w:sz w:val="24"/>
          <w:szCs w:val="24"/>
        </w:rPr>
        <w:t xml:space="preserve">  采用国内知名品</w:t>
      </w:r>
      <w:r>
        <w:rPr>
          <w:rFonts w:ascii="黑体" w:hAnsi="黑体" w:eastAsia="黑体" w:cs="黑体"/>
          <w:position w:val="15"/>
          <w:sz w:val="24"/>
          <w:szCs w:val="24"/>
        </w:rPr>
        <w:t>牌电机驱动；</w:t>
      </w:r>
    </w:p>
    <w:p w14:paraId="6026B8AF">
      <w:pPr>
        <w:spacing w:before="1" w:line="219" w:lineRule="auto"/>
        <w:ind w:left="855"/>
        <w:rPr>
          <w:rFonts w:ascii="黑体" w:hAnsi="黑体" w:eastAsia="黑体" w:cs="黑体"/>
          <w:sz w:val="24"/>
          <w:szCs w:val="24"/>
        </w:rPr>
      </w:pPr>
      <w:r>
        <w:rPr>
          <w:rFonts w:ascii="黑体" w:hAnsi="黑体" w:eastAsia="黑体" w:cs="黑体"/>
          <w:position w:val="-5"/>
          <w:sz w:val="24"/>
          <w:szCs w:val="24"/>
        </w:rPr>
        <w:drawing>
          <wp:inline distT="0" distB="0" distL="0" distR="0">
            <wp:extent cx="95250" cy="16827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5" cstate="print"/>
                    <a:stretch>
                      <a:fillRect/>
                    </a:stretch>
                  </pic:blipFill>
                  <pic:spPr>
                    <a:xfrm>
                      <a:off x="0" y="0"/>
                      <a:ext cx="95402" cy="168859"/>
                    </a:xfrm>
                    <a:prstGeom prst="rect">
                      <a:avLst/>
                    </a:prstGeom>
                  </pic:spPr>
                </pic:pic>
              </a:graphicData>
            </a:graphic>
          </wp:inline>
        </w:drawing>
      </w:r>
      <w:r>
        <w:rPr>
          <w:rFonts w:ascii="黑体" w:hAnsi="黑体" w:eastAsia="黑体" w:cs="黑体"/>
          <w:spacing w:val="1"/>
          <w:sz w:val="24"/>
          <w:szCs w:val="24"/>
        </w:rPr>
        <w:t xml:space="preserve">  输送机末端设置</w:t>
      </w:r>
      <w:r>
        <w:rPr>
          <w:rFonts w:ascii="黑体" w:hAnsi="黑体" w:eastAsia="黑体" w:cs="黑体"/>
          <w:sz w:val="24"/>
          <w:szCs w:val="24"/>
        </w:rPr>
        <w:t>光电检测到位装置；</w:t>
      </w:r>
    </w:p>
    <w:p w14:paraId="3D29778B">
      <w:pPr>
        <w:spacing w:before="180" w:line="227" w:lineRule="auto"/>
        <w:ind w:left="855"/>
        <w:rPr>
          <w:rFonts w:ascii="黑体" w:hAnsi="黑体" w:eastAsia="黑体" w:cs="黑体"/>
          <w:sz w:val="24"/>
          <w:szCs w:val="24"/>
        </w:rPr>
      </w:pPr>
      <w:r>
        <w:rPr>
          <w:rFonts w:ascii="黑体" w:hAnsi="黑体" w:eastAsia="黑体" w:cs="黑体"/>
          <w:position w:val="-4"/>
          <w:sz w:val="24"/>
          <w:szCs w:val="24"/>
        </w:rPr>
        <w:drawing>
          <wp:inline distT="0" distB="0" distL="0" distR="0">
            <wp:extent cx="95250" cy="168275"/>
            <wp:effectExtent l="0" t="0" r="0" b="0"/>
            <wp:docPr id="31" name="IM 31"/>
            <wp:cNvGraphicFramePr/>
            <a:graphic xmlns:a="http://schemas.openxmlformats.org/drawingml/2006/main">
              <a:graphicData uri="http://schemas.openxmlformats.org/drawingml/2006/picture">
                <pic:pic xmlns:pic="http://schemas.openxmlformats.org/drawingml/2006/picture">
                  <pic:nvPicPr>
                    <pic:cNvPr id="31" name="IM 31"/>
                    <pic:cNvPicPr/>
                  </pic:nvPicPr>
                  <pic:blipFill>
                    <a:blip r:embed="rId15" cstate="print"/>
                    <a:stretch>
                      <a:fillRect/>
                    </a:stretch>
                  </pic:blipFill>
                  <pic:spPr>
                    <a:xfrm>
                      <a:off x="0" y="0"/>
                      <a:ext cx="95402" cy="168859"/>
                    </a:xfrm>
                    <a:prstGeom prst="rect">
                      <a:avLst/>
                    </a:prstGeom>
                  </pic:spPr>
                </pic:pic>
              </a:graphicData>
            </a:graphic>
          </wp:inline>
        </w:drawing>
      </w:r>
      <w:r>
        <w:rPr>
          <w:rFonts w:ascii="黑体" w:hAnsi="黑体" w:eastAsia="黑体" w:cs="黑体"/>
          <w:spacing w:val="1"/>
          <w:sz w:val="24"/>
          <w:szCs w:val="24"/>
        </w:rPr>
        <w:t xml:space="preserve">  光电检测开</w:t>
      </w:r>
      <w:r>
        <w:rPr>
          <w:rFonts w:ascii="黑体" w:hAnsi="黑体" w:eastAsia="黑体" w:cs="黑体"/>
          <w:sz w:val="24"/>
          <w:szCs w:val="24"/>
        </w:rPr>
        <w:t>关：欧姆龙</w:t>
      </w:r>
    </w:p>
    <w:p w14:paraId="3362EDDE">
      <w:pPr>
        <w:spacing w:before="172" w:line="220" w:lineRule="auto"/>
        <w:ind w:left="855"/>
        <w:rPr>
          <w:rFonts w:ascii="黑体" w:hAnsi="黑体" w:eastAsia="黑体" w:cs="黑体"/>
          <w:sz w:val="24"/>
          <w:szCs w:val="24"/>
        </w:rPr>
      </w:pPr>
      <w:r>
        <w:rPr>
          <w:rFonts w:ascii="黑体" w:hAnsi="黑体" w:eastAsia="黑体" w:cs="黑体"/>
          <w:position w:val="-5"/>
          <w:sz w:val="24"/>
          <w:szCs w:val="24"/>
        </w:rPr>
        <w:drawing>
          <wp:inline distT="0" distB="0" distL="0" distR="0">
            <wp:extent cx="95250" cy="16827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8" cstate="print"/>
                    <a:stretch>
                      <a:fillRect/>
                    </a:stretch>
                  </pic:blipFill>
                  <pic:spPr>
                    <a:xfrm>
                      <a:off x="0" y="0"/>
                      <a:ext cx="95402" cy="168859"/>
                    </a:xfrm>
                    <a:prstGeom prst="rect">
                      <a:avLst/>
                    </a:prstGeom>
                  </pic:spPr>
                </pic:pic>
              </a:graphicData>
            </a:graphic>
          </wp:inline>
        </w:drawing>
      </w:r>
      <w:r>
        <w:rPr>
          <w:rFonts w:ascii="黑体" w:hAnsi="黑体" w:eastAsia="黑体" w:cs="黑体"/>
          <w:spacing w:val="1"/>
          <w:sz w:val="24"/>
          <w:szCs w:val="24"/>
        </w:rPr>
        <w:t xml:space="preserve">  电机需要添</w:t>
      </w:r>
      <w:r>
        <w:rPr>
          <w:rFonts w:ascii="黑体" w:hAnsi="黑体" w:eastAsia="黑体" w:cs="黑体"/>
          <w:sz w:val="24"/>
          <w:szCs w:val="24"/>
        </w:rPr>
        <w:t>加防护罩，防护罩需要耐腐蚀，防止物料腐蚀电机</w:t>
      </w:r>
    </w:p>
    <w:p w14:paraId="7562E32C">
      <w:pPr>
        <w:spacing w:before="47" w:line="3358" w:lineRule="exact"/>
        <w:ind w:firstLine="2382"/>
        <w:textAlignment w:val="center"/>
      </w:pPr>
      <w:r>
        <w:drawing>
          <wp:inline distT="0" distB="0" distL="0" distR="0">
            <wp:extent cx="3177540" cy="2131695"/>
            <wp:effectExtent l="0" t="0" r="0" b="0"/>
            <wp:docPr id="33" name="IM 33"/>
            <wp:cNvGraphicFramePr/>
            <a:graphic xmlns:a="http://schemas.openxmlformats.org/drawingml/2006/main">
              <a:graphicData uri="http://schemas.openxmlformats.org/drawingml/2006/picture">
                <pic:pic xmlns:pic="http://schemas.openxmlformats.org/drawingml/2006/picture">
                  <pic:nvPicPr>
                    <pic:cNvPr id="33" name="IM 33"/>
                    <pic:cNvPicPr/>
                  </pic:nvPicPr>
                  <pic:blipFill>
                    <a:blip r:embed="rId19" cstate="print"/>
                    <a:stretch>
                      <a:fillRect/>
                    </a:stretch>
                  </pic:blipFill>
                  <pic:spPr>
                    <a:xfrm>
                      <a:off x="0" y="0"/>
                      <a:ext cx="3177540" cy="2132076"/>
                    </a:xfrm>
                    <a:prstGeom prst="rect">
                      <a:avLst/>
                    </a:prstGeom>
                  </pic:spPr>
                </pic:pic>
              </a:graphicData>
            </a:graphic>
          </wp:inline>
        </w:drawing>
      </w:r>
    </w:p>
    <w:p w14:paraId="6F1D1DA5">
      <w:pPr>
        <w:spacing w:before="37" w:line="219" w:lineRule="auto"/>
        <w:ind w:left="3931"/>
        <w:rPr>
          <w:rFonts w:ascii="黑体" w:hAnsi="黑体" w:eastAsia="黑体" w:cs="黑体"/>
          <w:sz w:val="24"/>
          <w:szCs w:val="24"/>
        </w:rPr>
      </w:pPr>
      <w:r>
        <w:rPr>
          <w:rFonts w:ascii="黑体" w:hAnsi="黑体" w:eastAsia="黑体" w:cs="黑体"/>
          <w:spacing w:val="-1"/>
          <w:sz w:val="24"/>
          <w:szCs w:val="24"/>
        </w:rPr>
        <w:t>皮带输送线外观图</w:t>
      </w:r>
    </w:p>
    <w:p w14:paraId="4854608A">
      <w:pPr>
        <w:spacing w:before="24" w:line="223" w:lineRule="auto"/>
        <w:ind w:firstLine="1440" w:firstLineChars="600"/>
        <w:rPr>
          <w:rFonts w:ascii="黑体" w:hAnsi="黑体" w:eastAsia="黑体" w:cs="黑体"/>
          <w:sz w:val="24"/>
          <w:szCs w:val="24"/>
        </w:rPr>
      </w:pPr>
    </w:p>
    <w:p w14:paraId="756F3695">
      <w:pPr>
        <w:spacing w:before="24" w:line="223" w:lineRule="auto"/>
        <w:ind w:firstLine="1440" w:firstLineChars="600"/>
        <w:rPr>
          <w:rFonts w:ascii="黑体" w:hAnsi="黑体" w:eastAsia="黑体" w:cs="黑体"/>
          <w:sz w:val="24"/>
          <w:szCs w:val="24"/>
        </w:rPr>
      </w:pPr>
    </w:p>
    <w:p w14:paraId="6CAEA0AA">
      <w:pPr>
        <w:spacing w:before="24" w:line="223" w:lineRule="auto"/>
        <w:ind w:firstLine="1440" w:firstLineChars="600"/>
        <w:rPr>
          <w:rFonts w:ascii="黑体" w:hAnsi="黑体" w:eastAsia="黑体" w:cs="黑体"/>
          <w:sz w:val="24"/>
          <w:szCs w:val="24"/>
        </w:rPr>
      </w:pPr>
    </w:p>
    <w:p w14:paraId="6062F7A9">
      <w:pPr>
        <w:spacing w:before="24" w:line="223" w:lineRule="auto"/>
        <w:ind w:firstLine="1440" w:firstLineChars="600"/>
        <w:rPr>
          <w:rFonts w:ascii="黑体" w:hAnsi="黑体" w:eastAsia="黑体" w:cs="黑体"/>
          <w:sz w:val="24"/>
          <w:szCs w:val="24"/>
        </w:rPr>
      </w:pPr>
      <w:r>
        <w:rPr>
          <w:rFonts w:ascii="黑体" w:hAnsi="黑体" w:eastAsia="黑体" w:cs="黑体"/>
          <w:sz w:val="24"/>
          <w:szCs w:val="24"/>
        </w:rPr>
        <w:t>相关配置</w:t>
      </w:r>
    </w:p>
    <w:p w14:paraId="3F7E11FD"/>
    <w:p w14:paraId="545BD402">
      <w:pPr>
        <w:spacing w:line="23" w:lineRule="exact"/>
      </w:pPr>
    </w:p>
    <w:tbl>
      <w:tblPr>
        <w:tblStyle w:val="19"/>
        <w:tblW w:w="7063" w:type="dxa"/>
        <w:tblInd w:w="13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1"/>
        <w:gridCol w:w="2696"/>
        <w:gridCol w:w="2696"/>
      </w:tblGrid>
      <w:tr w14:paraId="0D535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671" w:type="dxa"/>
          </w:tcPr>
          <w:p w14:paraId="29A4A5A2">
            <w:pPr>
              <w:spacing w:before="136" w:line="222" w:lineRule="auto"/>
              <w:ind w:left="601"/>
              <w:rPr>
                <w:rFonts w:ascii="黑体" w:hAnsi="黑体" w:eastAsia="黑体" w:cs="黑体"/>
                <w:sz w:val="24"/>
                <w:szCs w:val="24"/>
              </w:rPr>
            </w:pPr>
            <w:r>
              <w:rPr>
                <w:rFonts w:ascii="黑体" w:hAnsi="黑体" w:eastAsia="黑体" w:cs="黑体"/>
                <w:spacing w:val="-6"/>
                <w:sz w:val="24"/>
                <w:szCs w:val="24"/>
              </w:rPr>
              <w:t>项</w:t>
            </w:r>
            <w:r>
              <w:rPr>
                <w:rFonts w:ascii="黑体" w:hAnsi="黑体" w:eastAsia="黑体" w:cs="黑体"/>
                <w:spacing w:val="-4"/>
                <w:sz w:val="24"/>
                <w:szCs w:val="24"/>
              </w:rPr>
              <w:t>次</w:t>
            </w:r>
          </w:p>
        </w:tc>
        <w:tc>
          <w:tcPr>
            <w:tcW w:w="2696" w:type="dxa"/>
          </w:tcPr>
          <w:p w14:paraId="20DCD197">
            <w:pPr>
              <w:spacing w:before="136" w:line="222" w:lineRule="auto"/>
              <w:ind w:left="880"/>
              <w:rPr>
                <w:rFonts w:ascii="黑体" w:hAnsi="黑体" w:eastAsia="黑体" w:cs="黑体"/>
                <w:sz w:val="24"/>
                <w:szCs w:val="24"/>
              </w:rPr>
            </w:pPr>
            <w:r>
              <w:rPr>
                <w:rFonts w:ascii="黑体" w:hAnsi="黑体" w:eastAsia="黑体" w:cs="黑体"/>
                <w:spacing w:val="-6"/>
                <w:sz w:val="24"/>
                <w:szCs w:val="24"/>
              </w:rPr>
              <w:t>部</w:t>
            </w:r>
            <w:r>
              <w:rPr>
                <w:rFonts w:ascii="黑体" w:hAnsi="黑体" w:eastAsia="黑体" w:cs="黑体"/>
                <w:spacing w:val="-4"/>
                <w:sz w:val="24"/>
                <w:szCs w:val="24"/>
              </w:rPr>
              <w:t>件</w:t>
            </w:r>
            <w:r>
              <w:rPr>
                <w:rFonts w:ascii="黑体" w:hAnsi="黑体" w:eastAsia="黑体" w:cs="黑体"/>
                <w:spacing w:val="-3"/>
                <w:sz w:val="24"/>
                <w:szCs w:val="24"/>
              </w:rPr>
              <w:t>名称</w:t>
            </w:r>
          </w:p>
        </w:tc>
        <w:tc>
          <w:tcPr>
            <w:tcW w:w="2696" w:type="dxa"/>
          </w:tcPr>
          <w:p w14:paraId="522088FE">
            <w:pPr>
              <w:spacing w:before="137" w:line="222" w:lineRule="auto"/>
              <w:ind w:left="883"/>
              <w:rPr>
                <w:rFonts w:ascii="黑体" w:hAnsi="黑体" w:eastAsia="黑体" w:cs="黑体"/>
                <w:sz w:val="24"/>
                <w:szCs w:val="24"/>
              </w:rPr>
            </w:pPr>
            <w:r>
              <w:rPr>
                <w:rFonts w:ascii="黑体" w:hAnsi="黑体" w:eastAsia="黑体" w:cs="黑体"/>
                <w:spacing w:val="-7"/>
                <w:sz w:val="24"/>
                <w:szCs w:val="24"/>
              </w:rPr>
              <w:t>品</w:t>
            </w:r>
            <w:r>
              <w:rPr>
                <w:rFonts w:ascii="黑体" w:hAnsi="黑体" w:eastAsia="黑体" w:cs="黑体"/>
                <w:spacing w:val="-5"/>
                <w:sz w:val="24"/>
                <w:szCs w:val="24"/>
              </w:rPr>
              <w:t>牌配置</w:t>
            </w:r>
          </w:p>
        </w:tc>
      </w:tr>
      <w:tr w14:paraId="20DE4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671" w:type="dxa"/>
          </w:tcPr>
          <w:p w14:paraId="1C6F8371">
            <w:pPr>
              <w:spacing w:before="212" w:line="188" w:lineRule="auto"/>
              <w:ind w:left="80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696" w:type="dxa"/>
          </w:tcPr>
          <w:p w14:paraId="0BCF5B4B">
            <w:pPr>
              <w:spacing w:before="171" w:line="223" w:lineRule="auto"/>
              <w:ind w:left="1113"/>
              <w:rPr>
                <w:rFonts w:ascii="黑体" w:hAnsi="黑体" w:eastAsia="黑体" w:cs="黑体"/>
                <w:sz w:val="24"/>
                <w:szCs w:val="24"/>
              </w:rPr>
            </w:pPr>
            <w:r>
              <w:rPr>
                <w:rFonts w:ascii="黑体" w:hAnsi="黑体" w:eastAsia="黑体" w:cs="黑体"/>
                <w:spacing w:val="-5"/>
                <w:sz w:val="24"/>
                <w:szCs w:val="24"/>
              </w:rPr>
              <w:t>机</w:t>
            </w:r>
            <w:r>
              <w:rPr>
                <w:rFonts w:ascii="黑体" w:hAnsi="黑体" w:eastAsia="黑体" w:cs="黑体"/>
                <w:spacing w:val="-3"/>
                <w:sz w:val="24"/>
                <w:szCs w:val="24"/>
              </w:rPr>
              <w:t>架</w:t>
            </w:r>
          </w:p>
        </w:tc>
        <w:tc>
          <w:tcPr>
            <w:tcW w:w="2696" w:type="dxa"/>
          </w:tcPr>
          <w:p w14:paraId="28C4754B">
            <w:pPr>
              <w:spacing w:before="34" w:line="225" w:lineRule="auto"/>
              <w:ind w:left="890" w:right="508" w:hanging="381"/>
              <w:rPr>
                <w:rFonts w:ascii="Times New Roman" w:hAnsi="Times New Roman" w:eastAsia="Times New Roman" w:cs="Times New Roman"/>
                <w:sz w:val="24"/>
                <w:szCs w:val="24"/>
              </w:rPr>
            </w:pPr>
            <w:r>
              <w:rPr>
                <w:rFonts w:ascii="黑体" w:hAnsi="黑体" w:eastAsia="黑体" w:cs="黑体"/>
                <w:spacing w:val="-2"/>
                <w:sz w:val="24"/>
                <w:szCs w:val="24"/>
              </w:rPr>
              <w:t>优</w:t>
            </w:r>
            <w:r>
              <w:rPr>
                <w:rFonts w:ascii="黑体" w:hAnsi="黑体" w:eastAsia="黑体" w:cs="黑体"/>
                <w:spacing w:val="-1"/>
                <w:sz w:val="24"/>
                <w:szCs w:val="24"/>
              </w:rPr>
              <w:t>质碳钢，厚度</w:t>
            </w:r>
            <w:r>
              <w:rPr>
                <w:rFonts w:ascii="黑体" w:hAnsi="黑体" w:eastAsia="黑体" w:cs="黑体"/>
                <w:sz w:val="24"/>
                <w:szCs w:val="24"/>
              </w:rPr>
              <w:t xml:space="preserve"> </w:t>
            </w:r>
            <w:r>
              <w:rPr>
                <w:rFonts w:ascii="Times New Roman" w:hAnsi="Times New Roman" w:eastAsia="Times New Roman" w:cs="Times New Roman"/>
                <w:spacing w:val="-2"/>
                <w:sz w:val="24"/>
                <w:szCs w:val="24"/>
              </w:rPr>
              <w:t>3.5</w:t>
            </w:r>
            <w:r>
              <w:rPr>
                <w:rFonts w:ascii="Times New Roman" w:hAnsi="Times New Roman" w:eastAsia="Times New Roman" w:cs="Times New Roman"/>
                <w:spacing w:val="-1"/>
                <w:sz w:val="24"/>
                <w:szCs w:val="24"/>
              </w:rPr>
              <w:t>~4mm</w:t>
            </w:r>
          </w:p>
        </w:tc>
      </w:tr>
      <w:tr w14:paraId="7CE47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671" w:type="dxa"/>
          </w:tcPr>
          <w:p w14:paraId="4A85CB2A">
            <w:pPr>
              <w:spacing w:before="212" w:line="188" w:lineRule="auto"/>
              <w:ind w:left="800"/>
              <w:rPr>
                <w:rFonts w:ascii="Times New Roman" w:hAnsi="Times New Roman" w:eastAsia="宋体" w:cs="Times New Roman"/>
                <w:sz w:val="24"/>
                <w:szCs w:val="24"/>
              </w:rPr>
            </w:pPr>
            <w:r>
              <w:rPr>
                <w:rFonts w:hint="eastAsia" w:ascii="Times New Roman" w:hAnsi="Times New Roman" w:eastAsia="宋体" w:cs="Times New Roman"/>
                <w:sz w:val="24"/>
                <w:szCs w:val="24"/>
              </w:rPr>
              <w:t>2</w:t>
            </w:r>
          </w:p>
        </w:tc>
        <w:tc>
          <w:tcPr>
            <w:tcW w:w="2696" w:type="dxa"/>
          </w:tcPr>
          <w:p w14:paraId="191A6CED">
            <w:pPr>
              <w:spacing w:before="171" w:line="223" w:lineRule="auto"/>
              <w:ind w:firstLine="920" w:firstLineChars="400"/>
              <w:rPr>
                <w:rFonts w:ascii="黑体" w:hAnsi="黑体" w:eastAsia="黑体" w:cs="黑体"/>
                <w:spacing w:val="-5"/>
                <w:sz w:val="24"/>
                <w:szCs w:val="24"/>
              </w:rPr>
            </w:pPr>
            <w:r>
              <w:rPr>
                <w:rFonts w:hint="eastAsia" w:ascii="黑体" w:hAnsi="黑体" w:eastAsia="黑体" w:cs="黑体"/>
                <w:color w:val="FF0000"/>
                <w:spacing w:val="-5"/>
                <w:sz w:val="24"/>
                <w:szCs w:val="24"/>
              </w:rPr>
              <w:t>防爆电机</w:t>
            </w:r>
          </w:p>
        </w:tc>
        <w:tc>
          <w:tcPr>
            <w:tcW w:w="2696" w:type="dxa"/>
          </w:tcPr>
          <w:p w14:paraId="4FC8EA2E">
            <w:pPr>
              <w:spacing w:before="34" w:line="225" w:lineRule="auto"/>
              <w:ind w:left="890" w:right="508" w:hanging="381"/>
              <w:rPr>
                <w:rFonts w:ascii="黑体" w:hAnsi="黑体" w:eastAsia="黑体" w:cs="黑体"/>
                <w:spacing w:val="-2"/>
                <w:sz w:val="24"/>
                <w:szCs w:val="24"/>
              </w:rPr>
            </w:pPr>
            <w:r>
              <w:rPr>
                <w:rFonts w:hint="eastAsia" w:ascii="黑体" w:hAnsi="黑体" w:eastAsia="黑体" w:cs="黑体"/>
                <w:spacing w:val="-2"/>
                <w:sz w:val="24"/>
                <w:szCs w:val="24"/>
              </w:rPr>
              <w:t>晥淮</w:t>
            </w:r>
          </w:p>
        </w:tc>
      </w:tr>
      <w:tr w14:paraId="26E81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8" w:hRule="atLeast"/>
        </w:trPr>
        <w:tc>
          <w:tcPr>
            <w:tcW w:w="1671" w:type="dxa"/>
          </w:tcPr>
          <w:p w14:paraId="2CDD2FF6">
            <w:pPr>
              <w:spacing w:line="470" w:lineRule="auto"/>
              <w:rPr>
                <w:sz w:val="20"/>
              </w:rPr>
            </w:pPr>
          </w:p>
          <w:p w14:paraId="60CEB535">
            <w:pPr>
              <w:spacing w:before="69" w:line="188" w:lineRule="auto"/>
              <w:ind w:left="777"/>
              <w:rPr>
                <w:rFonts w:ascii="Times New Roman" w:hAnsi="Times New Roman" w:eastAsia="宋体" w:cs="Times New Roman"/>
                <w:sz w:val="24"/>
                <w:szCs w:val="24"/>
              </w:rPr>
            </w:pPr>
            <w:r>
              <w:rPr>
                <w:rFonts w:hint="eastAsia" w:ascii="Times New Roman" w:hAnsi="Times New Roman" w:eastAsia="宋体" w:cs="Times New Roman"/>
                <w:sz w:val="24"/>
                <w:szCs w:val="24"/>
              </w:rPr>
              <w:t>3</w:t>
            </w:r>
          </w:p>
        </w:tc>
        <w:tc>
          <w:tcPr>
            <w:tcW w:w="2696" w:type="dxa"/>
          </w:tcPr>
          <w:p w14:paraId="31B3F806">
            <w:pPr>
              <w:spacing w:line="419" w:lineRule="auto"/>
              <w:rPr>
                <w:sz w:val="20"/>
              </w:rPr>
            </w:pPr>
          </w:p>
          <w:p w14:paraId="564691AF">
            <w:pPr>
              <w:spacing w:before="78" w:line="224" w:lineRule="auto"/>
              <w:ind w:left="874"/>
              <w:rPr>
                <w:rFonts w:ascii="黑体" w:hAnsi="黑体" w:eastAsia="黑体" w:cs="黑体"/>
                <w:sz w:val="24"/>
                <w:szCs w:val="24"/>
              </w:rPr>
            </w:pPr>
            <w:r>
              <w:rPr>
                <w:rFonts w:ascii="黑体" w:hAnsi="黑体" w:eastAsia="黑体" w:cs="黑体"/>
                <w:spacing w:val="-3"/>
                <w:sz w:val="24"/>
                <w:szCs w:val="24"/>
              </w:rPr>
              <w:t>光</w:t>
            </w:r>
            <w:r>
              <w:rPr>
                <w:rFonts w:ascii="黑体" w:hAnsi="黑体" w:eastAsia="黑体" w:cs="黑体"/>
                <w:spacing w:val="-2"/>
                <w:sz w:val="24"/>
                <w:szCs w:val="24"/>
              </w:rPr>
              <w:t>电开关</w:t>
            </w:r>
          </w:p>
        </w:tc>
        <w:tc>
          <w:tcPr>
            <w:tcW w:w="2696" w:type="dxa"/>
          </w:tcPr>
          <w:p w14:paraId="10C77119">
            <w:pPr>
              <w:spacing w:before="34" w:line="211" w:lineRule="auto"/>
              <w:ind w:left="141"/>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OMRON</w:t>
            </w:r>
            <w:r>
              <w:rPr>
                <w:rFonts w:ascii="Times New Roman" w:hAnsi="Times New Roman" w:eastAsia="Times New Roman" w:cs="Times New Roman"/>
                <w:spacing w:val="-8"/>
                <w:sz w:val="24"/>
                <w:szCs w:val="24"/>
              </w:rPr>
              <w:t xml:space="preserve">  </w:t>
            </w:r>
            <w:r>
              <w:rPr>
                <w:rFonts w:ascii="黑体" w:hAnsi="黑体" w:eastAsia="黑体" w:cs="黑体"/>
                <w:spacing w:val="-6"/>
                <w:sz w:val="24"/>
                <w:szCs w:val="24"/>
              </w:rPr>
              <w:t>(</w:t>
            </w:r>
            <w:r>
              <w:rPr>
                <w:rFonts w:ascii="黑体" w:hAnsi="黑体" w:eastAsia="黑体" w:cs="黑体"/>
                <w:color w:val="FF0000"/>
                <w:spacing w:val="-4"/>
                <w:sz w:val="24"/>
                <w:szCs w:val="24"/>
              </w:rPr>
              <w:t>防爆标志</w:t>
            </w:r>
            <w:r>
              <w:rPr>
                <w:rFonts w:ascii="黑体" w:hAnsi="黑体" w:eastAsia="黑体" w:cs="黑体"/>
                <w:spacing w:val="-4"/>
                <w:sz w:val="24"/>
                <w:szCs w:val="24"/>
              </w:rPr>
              <w:t xml:space="preserve"> </w:t>
            </w:r>
            <w:r>
              <w:rPr>
                <w:rFonts w:ascii="Times New Roman" w:hAnsi="Times New Roman" w:eastAsia="Times New Roman" w:cs="Times New Roman"/>
                <w:spacing w:val="-4"/>
                <w:sz w:val="24"/>
                <w:szCs w:val="24"/>
              </w:rPr>
              <w:t>Ex</w:t>
            </w:r>
          </w:p>
          <w:p w14:paraId="6D160654">
            <w:pPr>
              <w:spacing w:line="347" w:lineRule="exact"/>
              <w:ind w:left="201"/>
              <w:rPr>
                <w:rFonts w:ascii="Times New Roman" w:hAnsi="Times New Roman" w:eastAsia="Times New Roman" w:cs="Times New Roman"/>
                <w:sz w:val="24"/>
                <w:szCs w:val="24"/>
              </w:rPr>
            </w:pPr>
            <w:r>
              <w:rPr>
                <w:rFonts w:ascii="Times New Roman" w:hAnsi="Times New Roman" w:eastAsia="Times New Roman" w:cs="Times New Roman"/>
                <w:spacing w:val="-3"/>
                <w:position w:val="4"/>
                <w:sz w:val="24"/>
                <w:szCs w:val="24"/>
              </w:rPr>
              <w:t>mb</w:t>
            </w:r>
            <w:r>
              <w:rPr>
                <w:rFonts w:ascii="Times New Roman" w:hAnsi="Times New Roman" w:eastAsia="Times New Roman" w:cs="Times New Roman"/>
                <w:spacing w:val="-6"/>
                <w:position w:val="4"/>
                <w:sz w:val="24"/>
                <w:szCs w:val="24"/>
              </w:rPr>
              <w:t xml:space="preserve"> </w:t>
            </w:r>
            <w:r>
              <w:rPr>
                <w:rFonts w:ascii="Times New Roman" w:hAnsi="Times New Roman" w:eastAsia="Times New Roman" w:cs="Times New Roman"/>
                <w:spacing w:val="-3"/>
                <w:position w:val="4"/>
                <w:sz w:val="24"/>
                <w:szCs w:val="24"/>
              </w:rPr>
              <w:t>IIB</w:t>
            </w:r>
            <w:r>
              <w:rPr>
                <w:rFonts w:ascii="Times New Roman" w:hAnsi="Times New Roman" w:eastAsia="Times New Roman" w:cs="Times New Roman"/>
                <w:spacing w:val="-6"/>
                <w:position w:val="4"/>
                <w:sz w:val="24"/>
                <w:szCs w:val="24"/>
              </w:rPr>
              <w:t xml:space="preserve"> </w:t>
            </w:r>
            <w:r>
              <w:rPr>
                <w:rFonts w:ascii="Times New Roman" w:hAnsi="Times New Roman" w:eastAsia="Times New Roman" w:cs="Times New Roman"/>
                <w:spacing w:val="-3"/>
                <w:position w:val="4"/>
                <w:sz w:val="24"/>
                <w:szCs w:val="24"/>
              </w:rPr>
              <w:t>T</w:t>
            </w:r>
            <w:r>
              <w:rPr>
                <w:rFonts w:ascii="Times New Roman" w:hAnsi="Times New Roman" w:eastAsia="Times New Roman" w:cs="Times New Roman"/>
                <w:spacing w:val="-6"/>
                <w:position w:val="4"/>
                <w:sz w:val="24"/>
                <w:szCs w:val="24"/>
              </w:rPr>
              <w:t>4</w:t>
            </w:r>
            <w:r>
              <w:rPr>
                <w:rFonts w:ascii="Times New Roman" w:hAnsi="Times New Roman" w:eastAsia="Times New Roman" w:cs="Times New Roman"/>
                <w:spacing w:val="-5"/>
                <w:position w:val="4"/>
                <w:sz w:val="24"/>
                <w:szCs w:val="24"/>
              </w:rPr>
              <w:t xml:space="preserve"> </w:t>
            </w:r>
            <w:r>
              <w:rPr>
                <w:rFonts w:ascii="Times New Roman" w:hAnsi="Times New Roman" w:eastAsia="Times New Roman" w:cs="Times New Roman"/>
                <w:spacing w:val="-3"/>
                <w:position w:val="4"/>
                <w:sz w:val="24"/>
                <w:szCs w:val="24"/>
              </w:rPr>
              <w:t xml:space="preserve">Gb </w:t>
            </w:r>
            <w:r>
              <w:rPr>
                <w:rFonts w:ascii="黑体" w:hAnsi="黑体" w:eastAsia="黑体" w:cs="黑体"/>
                <w:spacing w:val="-3"/>
                <w:position w:val="4"/>
                <w:sz w:val="24"/>
                <w:szCs w:val="24"/>
              </w:rPr>
              <w:t>，</w:t>
            </w:r>
            <w:r>
              <w:rPr>
                <w:rFonts w:ascii="Times New Roman" w:hAnsi="Times New Roman" w:eastAsia="Times New Roman" w:cs="Times New Roman"/>
                <w:spacing w:val="-3"/>
                <w:position w:val="4"/>
                <w:sz w:val="24"/>
                <w:szCs w:val="24"/>
              </w:rPr>
              <w:t>Ex mD</w:t>
            </w:r>
          </w:p>
          <w:p w14:paraId="630B35E9">
            <w:pPr>
              <w:spacing w:before="1" w:line="212" w:lineRule="auto"/>
              <w:ind w:left="137"/>
              <w:rPr>
                <w:rFonts w:ascii="黑体" w:hAnsi="黑体" w:eastAsia="黑体" w:cs="黑体"/>
                <w:sz w:val="24"/>
                <w:szCs w:val="24"/>
              </w:rPr>
            </w:pPr>
            <w:r>
              <w:rPr>
                <w:rFonts w:ascii="Times New Roman" w:hAnsi="Times New Roman" w:eastAsia="Times New Roman" w:cs="Times New Roman"/>
                <w:spacing w:val="-8"/>
                <w:sz w:val="24"/>
                <w:szCs w:val="24"/>
              </w:rPr>
              <w:t>A</w:t>
            </w:r>
            <w:r>
              <w:rPr>
                <w:rFonts w:ascii="Times New Roman" w:hAnsi="Times New Roman" w:eastAsia="Times New Roman" w:cs="Times New Roman"/>
                <w:spacing w:val="-16"/>
                <w:sz w:val="24"/>
                <w:szCs w:val="24"/>
              </w:rPr>
              <w:t>2</w:t>
            </w:r>
            <w:r>
              <w:rPr>
                <w:rFonts w:ascii="Times New Roman" w:hAnsi="Times New Roman" w:eastAsia="Times New Roman" w:cs="Times New Roman"/>
                <w:spacing w:val="-8"/>
                <w:sz w:val="24"/>
                <w:szCs w:val="24"/>
              </w:rPr>
              <w:t>1 T130</w:t>
            </w:r>
            <w:r>
              <w:rPr>
                <w:rFonts w:ascii="黑体" w:hAnsi="黑体" w:eastAsia="黑体" w:cs="黑体"/>
                <w:spacing w:val="-8"/>
                <w:sz w:val="24"/>
                <w:szCs w:val="24"/>
              </w:rPr>
              <w:t>℃ ，防护等级</w:t>
            </w:r>
          </w:p>
          <w:p w14:paraId="3DBD4D9B">
            <w:pPr>
              <w:spacing w:before="35" w:line="215" w:lineRule="auto"/>
              <w:ind w:left="863"/>
              <w:rPr>
                <w:rFonts w:ascii="黑体" w:hAnsi="黑体" w:eastAsia="黑体" w:cs="黑体"/>
                <w:sz w:val="24"/>
                <w:szCs w:val="24"/>
              </w:rPr>
            </w:pPr>
            <w:r>
              <w:rPr>
                <w:rFonts w:ascii="黑体" w:hAnsi="黑体" w:eastAsia="黑体" w:cs="黑体"/>
                <w:spacing w:val="-12"/>
                <w:sz w:val="24"/>
                <w:szCs w:val="24"/>
              </w:rPr>
              <w:t>为</w:t>
            </w:r>
            <w:r>
              <w:rPr>
                <w:rFonts w:ascii="黑体" w:hAnsi="黑体" w:eastAsia="黑体" w:cs="黑体"/>
                <w:spacing w:val="-11"/>
                <w:sz w:val="24"/>
                <w:szCs w:val="24"/>
              </w:rPr>
              <w:t xml:space="preserve"> </w:t>
            </w:r>
            <w:r>
              <w:rPr>
                <w:rFonts w:ascii="Times New Roman" w:hAnsi="Times New Roman" w:eastAsia="Times New Roman" w:cs="Times New Roman"/>
                <w:spacing w:val="-11"/>
                <w:sz w:val="24"/>
                <w:szCs w:val="24"/>
              </w:rPr>
              <w:t>IP65</w:t>
            </w:r>
            <w:r>
              <w:rPr>
                <w:rFonts w:ascii="黑体" w:hAnsi="黑体" w:eastAsia="黑体" w:cs="黑体"/>
                <w:spacing w:val="-11"/>
                <w:sz w:val="24"/>
                <w:szCs w:val="24"/>
              </w:rPr>
              <w:t>)</w:t>
            </w:r>
          </w:p>
        </w:tc>
      </w:tr>
      <w:tr w14:paraId="40820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671" w:type="dxa"/>
          </w:tcPr>
          <w:p w14:paraId="6ACE26F9">
            <w:pPr>
              <w:spacing w:before="126" w:line="188" w:lineRule="auto"/>
              <w:ind w:left="782"/>
              <w:rPr>
                <w:rFonts w:ascii="Times New Roman" w:hAnsi="Times New Roman" w:eastAsia="宋体" w:cs="Times New Roman"/>
                <w:sz w:val="24"/>
                <w:szCs w:val="24"/>
              </w:rPr>
            </w:pPr>
            <w:r>
              <w:rPr>
                <w:rFonts w:hint="eastAsia" w:ascii="Times New Roman" w:hAnsi="Times New Roman" w:eastAsia="宋体" w:cs="Times New Roman"/>
                <w:sz w:val="24"/>
                <w:szCs w:val="24"/>
              </w:rPr>
              <w:t>4</w:t>
            </w:r>
          </w:p>
        </w:tc>
        <w:tc>
          <w:tcPr>
            <w:tcW w:w="2696" w:type="dxa"/>
          </w:tcPr>
          <w:p w14:paraId="76696626">
            <w:pPr>
              <w:spacing w:before="85" w:line="222" w:lineRule="auto"/>
              <w:ind w:left="1115"/>
              <w:rPr>
                <w:rFonts w:ascii="黑体" w:hAnsi="黑体" w:eastAsia="黑体" w:cs="黑体"/>
                <w:sz w:val="24"/>
                <w:szCs w:val="24"/>
              </w:rPr>
            </w:pPr>
            <w:r>
              <w:rPr>
                <w:rFonts w:ascii="黑体" w:hAnsi="黑体" w:eastAsia="黑体" w:cs="黑体"/>
                <w:spacing w:val="-6"/>
                <w:sz w:val="24"/>
                <w:szCs w:val="24"/>
              </w:rPr>
              <w:t>轴</w:t>
            </w:r>
            <w:r>
              <w:rPr>
                <w:rFonts w:ascii="黑体" w:hAnsi="黑体" w:eastAsia="黑体" w:cs="黑体"/>
                <w:spacing w:val="-5"/>
                <w:sz w:val="24"/>
                <w:szCs w:val="24"/>
              </w:rPr>
              <w:t>承</w:t>
            </w:r>
          </w:p>
        </w:tc>
        <w:tc>
          <w:tcPr>
            <w:tcW w:w="2696" w:type="dxa"/>
          </w:tcPr>
          <w:p w14:paraId="6A678176">
            <w:pPr>
              <w:spacing w:before="126" w:line="188" w:lineRule="auto"/>
              <w:ind w:left="1099"/>
              <w:rPr>
                <w:rFonts w:ascii="Times New Roman" w:hAnsi="Times New Roman" w:eastAsia="宋体" w:cs="Times New Roman"/>
                <w:sz w:val="24"/>
                <w:szCs w:val="24"/>
              </w:rPr>
            </w:pPr>
            <w:r>
              <w:rPr>
                <w:rFonts w:hint="eastAsia" w:ascii="Times New Roman" w:hAnsi="Times New Roman" w:eastAsia="宋体" w:cs="Times New Roman"/>
                <w:sz w:val="24"/>
                <w:szCs w:val="24"/>
              </w:rPr>
              <w:t>哈轴</w:t>
            </w:r>
          </w:p>
        </w:tc>
      </w:tr>
      <w:tr w14:paraId="32916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71" w:type="dxa"/>
          </w:tcPr>
          <w:p w14:paraId="7E88E7E1">
            <w:pPr>
              <w:spacing w:before="125" w:line="188" w:lineRule="auto"/>
              <w:ind w:left="776"/>
              <w:rPr>
                <w:rFonts w:ascii="Times New Roman" w:hAnsi="Times New Roman" w:eastAsia="宋体" w:cs="Times New Roman"/>
                <w:sz w:val="24"/>
                <w:szCs w:val="24"/>
              </w:rPr>
            </w:pPr>
            <w:r>
              <w:rPr>
                <w:rFonts w:hint="eastAsia" w:ascii="Times New Roman" w:hAnsi="Times New Roman" w:eastAsia="宋体" w:cs="Times New Roman"/>
                <w:sz w:val="24"/>
                <w:szCs w:val="24"/>
              </w:rPr>
              <w:t>5</w:t>
            </w:r>
          </w:p>
        </w:tc>
        <w:tc>
          <w:tcPr>
            <w:tcW w:w="2696" w:type="dxa"/>
          </w:tcPr>
          <w:p w14:paraId="21C35F6F">
            <w:pPr>
              <w:spacing w:before="83" w:line="221" w:lineRule="auto"/>
              <w:ind w:left="998"/>
              <w:rPr>
                <w:rFonts w:ascii="黑体" w:hAnsi="黑体" w:eastAsia="黑体" w:cs="黑体"/>
                <w:sz w:val="24"/>
                <w:szCs w:val="24"/>
              </w:rPr>
            </w:pPr>
            <w:r>
              <w:rPr>
                <w:rFonts w:ascii="黑体" w:hAnsi="黑体" w:eastAsia="黑体" w:cs="黑体"/>
                <w:spacing w:val="-6"/>
                <w:sz w:val="24"/>
                <w:szCs w:val="24"/>
              </w:rPr>
              <w:t>导</w:t>
            </w:r>
            <w:r>
              <w:rPr>
                <w:rFonts w:ascii="黑体" w:hAnsi="黑体" w:eastAsia="黑体" w:cs="黑体"/>
                <w:spacing w:val="-4"/>
                <w:sz w:val="24"/>
                <w:szCs w:val="24"/>
              </w:rPr>
              <w:t>向板</w:t>
            </w:r>
          </w:p>
        </w:tc>
        <w:tc>
          <w:tcPr>
            <w:tcW w:w="2696" w:type="dxa"/>
          </w:tcPr>
          <w:p w14:paraId="269A6DD5">
            <w:pPr>
              <w:spacing w:before="83" w:line="221" w:lineRule="auto"/>
              <w:ind w:left="721"/>
              <w:rPr>
                <w:rFonts w:ascii="Times New Roman" w:hAnsi="Times New Roman" w:eastAsia="Times New Roman" w:cs="Times New Roman"/>
                <w:sz w:val="24"/>
                <w:szCs w:val="24"/>
              </w:rPr>
            </w:pPr>
            <w:r>
              <w:rPr>
                <w:rFonts w:ascii="黑体" w:hAnsi="黑体" w:eastAsia="黑体" w:cs="黑体"/>
                <w:spacing w:val="-12"/>
                <w:sz w:val="24"/>
                <w:szCs w:val="24"/>
              </w:rPr>
              <w:t>宽</w:t>
            </w:r>
            <w:r>
              <w:rPr>
                <w:rFonts w:ascii="黑体" w:hAnsi="黑体" w:eastAsia="黑体" w:cs="黑体"/>
                <w:spacing w:val="-9"/>
                <w:sz w:val="24"/>
                <w:szCs w:val="24"/>
              </w:rPr>
              <w:t xml:space="preserve">度 </w:t>
            </w:r>
            <w:r>
              <w:rPr>
                <w:rFonts w:ascii="Times New Roman" w:hAnsi="Times New Roman" w:eastAsia="Times New Roman" w:cs="Times New Roman"/>
                <w:spacing w:val="-9"/>
                <w:sz w:val="24"/>
                <w:szCs w:val="24"/>
              </w:rPr>
              <w:t>100mm</w:t>
            </w:r>
          </w:p>
        </w:tc>
      </w:tr>
      <w:tr w14:paraId="669A1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71" w:type="dxa"/>
          </w:tcPr>
          <w:p w14:paraId="38A86B60">
            <w:pPr>
              <w:spacing w:before="131" w:line="185" w:lineRule="auto"/>
              <w:ind w:left="784"/>
              <w:rPr>
                <w:rFonts w:ascii="Times New Roman" w:hAnsi="Times New Roman" w:eastAsia="宋体" w:cs="Times New Roman"/>
                <w:sz w:val="24"/>
                <w:szCs w:val="24"/>
              </w:rPr>
            </w:pPr>
            <w:r>
              <w:rPr>
                <w:rFonts w:hint="eastAsia" w:ascii="Times New Roman" w:hAnsi="Times New Roman" w:eastAsia="宋体" w:cs="Times New Roman"/>
                <w:sz w:val="24"/>
                <w:szCs w:val="24"/>
              </w:rPr>
              <w:t>6</w:t>
            </w:r>
          </w:p>
        </w:tc>
        <w:tc>
          <w:tcPr>
            <w:tcW w:w="2696" w:type="dxa"/>
          </w:tcPr>
          <w:p w14:paraId="0AA564C2">
            <w:pPr>
              <w:spacing w:before="86" w:line="221" w:lineRule="auto"/>
              <w:ind w:left="1113"/>
              <w:rPr>
                <w:rFonts w:ascii="黑体" w:hAnsi="黑体" w:eastAsia="黑体" w:cs="黑体"/>
                <w:sz w:val="24"/>
                <w:szCs w:val="24"/>
              </w:rPr>
            </w:pPr>
            <w:r>
              <w:rPr>
                <w:rFonts w:ascii="黑体" w:hAnsi="黑体" w:eastAsia="黑体" w:cs="黑体"/>
                <w:spacing w:val="-5"/>
                <w:sz w:val="24"/>
                <w:szCs w:val="24"/>
              </w:rPr>
              <w:t>皮</w:t>
            </w:r>
            <w:r>
              <w:rPr>
                <w:rFonts w:ascii="黑体" w:hAnsi="黑体" w:eastAsia="黑体" w:cs="黑体"/>
                <w:spacing w:val="-3"/>
                <w:sz w:val="24"/>
                <w:szCs w:val="24"/>
              </w:rPr>
              <w:t>带</w:t>
            </w:r>
          </w:p>
        </w:tc>
        <w:tc>
          <w:tcPr>
            <w:tcW w:w="2696" w:type="dxa"/>
          </w:tcPr>
          <w:p w14:paraId="2127DA10">
            <w:pPr>
              <w:spacing w:before="86" w:line="221" w:lineRule="auto"/>
              <w:ind w:left="353"/>
              <w:rPr>
                <w:rFonts w:ascii="黑体" w:hAnsi="黑体" w:eastAsia="黑体" w:cs="黑体"/>
                <w:sz w:val="24"/>
                <w:szCs w:val="24"/>
              </w:rPr>
            </w:pPr>
            <w:r>
              <w:rPr>
                <w:rFonts w:ascii="黑体" w:hAnsi="黑体" w:eastAsia="黑体" w:cs="黑体"/>
                <w:spacing w:val="-13"/>
                <w:sz w:val="24"/>
                <w:szCs w:val="24"/>
              </w:rPr>
              <w:t>国</w:t>
            </w:r>
            <w:r>
              <w:rPr>
                <w:rFonts w:ascii="黑体" w:hAnsi="黑体" w:eastAsia="黑体" w:cs="黑体"/>
                <w:spacing w:val="-7"/>
                <w:sz w:val="24"/>
                <w:szCs w:val="24"/>
              </w:rPr>
              <w:t xml:space="preserve">产优质 </w:t>
            </w:r>
            <w:r>
              <w:rPr>
                <w:rFonts w:ascii="Times New Roman" w:hAnsi="Times New Roman" w:eastAsia="Times New Roman" w:cs="Times New Roman"/>
                <w:spacing w:val="-7"/>
                <w:sz w:val="24"/>
                <w:szCs w:val="24"/>
              </w:rPr>
              <w:t xml:space="preserve">PVC </w:t>
            </w:r>
            <w:r>
              <w:rPr>
                <w:rFonts w:ascii="黑体" w:hAnsi="黑体" w:eastAsia="黑体" w:cs="黑体"/>
                <w:spacing w:val="-7"/>
                <w:sz w:val="24"/>
                <w:szCs w:val="24"/>
              </w:rPr>
              <w:t>皮带</w:t>
            </w:r>
          </w:p>
        </w:tc>
      </w:tr>
    </w:tbl>
    <w:p w14:paraId="624CE335"/>
    <w:p w14:paraId="6EACC2BA">
      <w:pPr>
        <w:sectPr>
          <w:headerReference r:id="rId8" w:type="default"/>
          <w:pgSz w:w="11906" w:h="16838"/>
          <w:pgMar w:top="400" w:right="1127" w:bottom="0" w:left="1003" w:header="0" w:footer="0" w:gutter="0"/>
          <w:cols w:space="720" w:num="1"/>
        </w:sectPr>
      </w:pPr>
    </w:p>
    <w:p w14:paraId="5A321381">
      <w:pPr>
        <w:spacing w:before="283" w:line="387" w:lineRule="auto"/>
        <w:ind w:right="90"/>
        <w:rPr>
          <w:rFonts w:ascii="黑体" w:hAnsi="黑体" w:eastAsia="黑体" w:cs="黑体"/>
          <w:spacing w:val="11"/>
          <w:sz w:val="23"/>
          <w:szCs w:val="23"/>
        </w:rPr>
      </w:pPr>
      <w:r>
        <w:rPr>
          <w:rFonts w:hint="eastAsia" w:ascii="黑体" w:hAnsi="黑体" w:eastAsia="黑体" w:cs="黑体"/>
          <w:spacing w:val="11"/>
          <w:sz w:val="23"/>
          <w:szCs w:val="23"/>
        </w:rPr>
        <w:t>4-10  安全护栏</w:t>
      </w:r>
    </w:p>
    <w:p w14:paraId="668FCAF1">
      <w:pPr>
        <w:spacing w:before="283" w:line="387" w:lineRule="auto"/>
        <w:ind w:right="90" w:firstLine="504" w:firstLineChars="200"/>
        <w:rPr>
          <w:rFonts w:ascii="黑体" w:hAnsi="黑体" w:eastAsia="黑体" w:cs="黑体"/>
          <w:spacing w:val="11"/>
          <w:sz w:val="23"/>
          <w:szCs w:val="23"/>
        </w:rPr>
      </w:pPr>
      <w:r>
        <w:rPr>
          <w:rFonts w:ascii="黑体" w:hAnsi="黑体" w:eastAsia="黑体" w:cs="黑体"/>
          <w:spacing w:val="11"/>
          <w:sz w:val="23"/>
          <w:szCs w:val="23"/>
        </w:rPr>
        <w:t>在</w:t>
      </w:r>
      <w:r>
        <w:rPr>
          <w:rFonts w:ascii="黑体" w:hAnsi="黑体" w:eastAsia="黑体" w:cs="黑体"/>
          <w:spacing w:val="10"/>
          <w:sz w:val="23"/>
          <w:szCs w:val="23"/>
        </w:rPr>
        <w:t>机器人工作区域外围设置安全防护装置。安全防护装置由护网 、安全门、立柱、</w:t>
      </w:r>
      <w:r>
        <w:rPr>
          <w:rFonts w:ascii="黑体" w:hAnsi="黑体" w:eastAsia="黑体" w:cs="黑体"/>
          <w:spacing w:val="18"/>
          <w:sz w:val="23"/>
          <w:szCs w:val="23"/>
        </w:rPr>
        <w:t>按 钮</w:t>
      </w:r>
      <w:r>
        <w:rPr>
          <w:rFonts w:ascii="黑体" w:hAnsi="黑体" w:eastAsia="黑体" w:cs="黑体"/>
          <w:spacing w:val="13"/>
          <w:sz w:val="23"/>
          <w:szCs w:val="23"/>
        </w:rPr>
        <w:t>盒</w:t>
      </w:r>
      <w:r>
        <w:rPr>
          <w:rFonts w:ascii="黑体" w:hAnsi="黑体" w:eastAsia="黑体" w:cs="黑体"/>
          <w:spacing w:val="9"/>
          <w:sz w:val="23"/>
          <w:szCs w:val="23"/>
        </w:rPr>
        <w:t xml:space="preserve">等组成。护网采用网格式安全护网，表面喷塑警示色 ，护网高度 </w:t>
      </w:r>
      <w:r>
        <w:rPr>
          <w:rFonts w:ascii="宋体" w:hAnsi="宋体" w:eastAsia="宋体" w:cs="宋体"/>
          <w:spacing w:val="9"/>
          <w:sz w:val="23"/>
          <w:szCs w:val="23"/>
        </w:rPr>
        <w:t>2</w:t>
      </w:r>
      <w:r>
        <w:rPr>
          <w:rFonts w:ascii="宋体" w:hAnsi="宋体" w:eastAsia="宋体" w:cs="宋体"/>
          <w:sz w:val="23"/>
          <w:szCs w:val="23"/>
        </w:rPr>
        <w:t>m</w:t>
      </w:r>
      <w:r>
        <w:rPr>
          <w:rFonts w:ascii="黑体" w:hAnsi="黑体" w:eastAsia="黑体" w:cs="黑体"/>
          <w:spacing w:val="9"/>
          <w:sz w:val="23"/>
          <w:szCs w:val="23"/>
        </w:rPr>
        <w:t>，各</w:t>
      </w:r>
      <w:r>
        <w:rPr>
          <w:rFonts w:ascii="黑体" w:hAnsi="黑体" w:eastAsia="黑体" w:cs="黑体"/>
          <w:spacing w:val="19"/>
          <w:sz w:val="23"/>
          <w:szCs w:val="23"/>
        </w:rPr>
        <w:t>出</w:t>
      </w:r>
      <w:r>
        <w:rPr>
          <w:rFonts w:ascii="黑体" w:hAnsi="黑体" w:eastAsia="黑体" w:cs="黑体"/>
          <w:spacing w:val="11"/>
          <w:sz w:val="23"/>
          <w:szCs w:val="23"/>
        </w:rPr>
        <w:t>入口 均配备安全光</w:t>
      </w:r>
      <w:r>
        <w:rPr>
          <w:rFonts w:hint="eastAsia" w:ascii="黑体" w:hAnsi="黑体" w:eastAsia="黑体" w:cs="黑体"/>
          <w:spacing w:val="11"/>
          <w:sz w:val="23"/>
          <w:szCs w:val="23"/>
        </w:rPr>
        <w:t>电</w:t>
      </w:r>
      <w:r>
        <w:rPr>
          <w:rFonts w:ascii="黑体" w:hAnsi="黑体" w:eastAsia="黑体" w:cs="黑体"/>
          <w:spacing w:val="11"/>
          <w:sz w:val="23"/>
          <w:szCs w:val="23"/>
        </w:rPr>
        <w:t xml:space="preserve"> 、急停开关装置和相对应的复位装置。</w:t>
      </w:r>
    </w:p>
    <w:p w14:paraId="17FA0133">
      <w:pPr>
        <w:spacing w:before="283" w:line="387" w:lineRule="auto"/>
        <w:ind w:right="90"/>
        <w:rPr>
          <w:rFonts w:ascii="黑体" w:hAnsi="黑体" w:eastAsia="黑体" w:cs="黑体"/>
          <w:spacing w:val="11"/>
          <w:sz w:val="23"/>
          <w:szCs w:val="23"/>
        </w:rPr>
      </w:pPr>
      <w:r>
        <w:rPr>
          <w:rFonts w:hint="eastAsia" w:ascii="黑体" w:hAnsi="黑体" w:eastAsia="黑体" w:cs="黑体"/>
          <w:spacing w:val="11"/>
          <w:sz w:val="23"/>
          <w:szCs w:val="23"/>
          <w:lang w:val="en-US" w:eastAsia="zh-CN"/>
        </w:rPr>
        <w:t>4</w:t>
      </w:r>
      <w:r>
        <w:rPr>
          <w:rFonts w:hint="eastAsia" w:ascii="黑体" w:hAnsi="黑体" w:eastAsia="黑体" w:cs="黑体"/>
          <w:spacing w:val="11"/>
          <w:sz w:val="23"/>
          <w:szCs w:val="23"/>
        </w:rPr>
        <w:t>-11 其他附件</w:t>
      </w:r>
    </w:p>
    <w:p w14:paraId="1BEA6521">
      <w:pPr>
        <w:spacing w:before="71" w:line="243" w:lineRule="auto"/>
        <w:ind w:right="93"/>
        <w:rPr>
          <w:rFonts w:ascii="黑体" w:hAnsi="黑体" w:eastAsia="黑体" w:cs="黑体"/>
          <w:sz w:val="23"/>
          <w:szCs w:val="23"/>
        </w:rPr>
      </w:pPr>
      <w:r>
        <w:rPr>
          <w:rFonts w:ascii="宋体" w:hAnsi="宋体" w:eastAsia="宋体" w:cs="宋体"/>
          <w:spacing w:val="9"/>
          <w:sz w:val="23"/>
          <w:szCs w:val="23"/>
        </w:rPr>
        <w:t>1</w:t>
      </w:r>
      <w:r>
        <w:rPr>
          <w:rFonts w:ascii="宋体" w:hAnsi="宋体" w:eastAsia="宋体" w:cs="宋体"/>
          <w:spacing w:val="7"/>
          <w:sz w:val="23"/>
          <w:szCs w:val="23"/>
        </w:rPr>
        <w:t>.</w:t>
      </w:r>
      <w:r>
        <w:rPr>
          <w:rFonts w:ascii="黑体" w:hAnsi="黑体" w:eastAsia="黑体" w:cs="黑体"/>
          <w:spacing w:val="7"/>
          <w:sz w:val="23"/>
          <w:szCs w:val="23"/>
        </w:rPr>
        <w:t>供方的供货范围还包括各种必需的附件 ，以保证包装系统的安全 、可靠操作</w:t>
      </w:r>
      <w:r>
        <w:rPr>
          <w:rFonts w:ascii="宋体" w:hAnsi="宋体" w:eastAsia="宋体" w:cs="宋体"/>
          <w:spacing w:val="7"/>
          <w:sz w:val="23"/>
          <w:szCs w:val="23"/>
        </w:rPr>
        <w:t>,</w:t>
      </w:r>
      <w:r>
        <w:rPr>
          <w:rFonts w:ascii="黑体" w:hAnsi="黑体" w:eastAsia="黑体" w:cs="黑体"/>
          <w:spacing w:val="7"/>
          <w:sz w:val="23"/>
          <w:szCs w:val="23"/>
        </w:rPr>
        <w:t>使该套</w:t>
      </w:r>
      <w:r>
        <w:rPr>
          <w:rFonts w:ascii="黑体" w:hAnsi="黑体" w:eastAsia="黑体" w:cs="黑体"/>
          <w:spacing w:val="17"/>
          <w:sz w:val="23"/>
          <w:szCs w:val="23"/>
        </w:rPr>
        <w:t>设</w:t>
      </w:r>
      <w:r>
        <w:rPr>
          <w:rFonts w:ascii="黑体" w:hAnsi="黑体" w:eastAsia="黑体" w:cs="黑体"/>
          <w:spacing w:val="11"/>
          <w:sz w:val="23"/>
          <w:szCs w:val="23"/>
        </w:rPr>
        <w:t>备在接通电源和控制信号时 ，能够独立正常的进行工作。</w:t>
      </w:r>
    </w:p>
    <w:p w14:paraId="57226448">
      <w:pPr>
        <w:spacing w:before="56" w:line="213" w:lineRule="auto"/>
        <w:rPr>
          <w:rFonts w:ascii="黑体" w:hAnsi="黑体" w:eastAsia="黑体" w:cs="黑体"/>
          <w:sz w:val="23"/>
          <w:szCs w:val="23"/>
        </w:rPr>
      </w:pPr>
      <w:r>
        <w:rPr>
          <w:rFonts w:ascii="宋体" w:hAnsi="宋体" w:eastAsia="宋体" w:cs="宋体"/>
          <w:spacing w:val="22"/>
          <w:sz w:val="23"/>
          <w:szCs w:val="23"/>
        </w:rPr>
        <w:t>2</w:t>
      </w:r>
      <w:r>
        <w:rPr>
          <w:rFonts w:ascii="宋体" w:hAnsi="宋体" w:eastAsia="宋体" w:cs="宋体"/>
          <w:spacing w:val="12"/>
          <w:sz w:val="23"/>
          <w:szCs w:val="23"/>
        </w:rPr>
        <w:t>.</w:t>
      </w:r>
      <w:r>
        <w:rPr>
          <w:rFonts w:ascii="黑体" w:hAnsi="黑体" w:eastAsia="黑体" w:cs="黑体"/>
          <w:spacing w:val="11"/>
          <w:sz w:val="23"/>
          <w:szCs w:val="23"/>
        </w:rPr>
        <w:t>与界区外管道的连接 (如果有) ，采用法兰连接，供方提供配对法兰、垫片及螺栓、</w:t>
      </w:r>
    </w:p>
    <w:p w14:paraId="41452D54">
      <w:pPr>
        <w:spacing w:before="64" w:line="357" w:lineRule="exact"/>
        <w:rPr>
          <w:rFonts w:ascii="黑体" w:hAnsi="黑体" w:eastAsia="黑体" w:cs="黑体"/>
          <w:sz w:val="23"/>
          <w:szCs w:val="23"/>
        </w:rPr>
      </w:pPr>
      <w:r>
        <w:rPr>
          <w:rFonts w:ascii="黑体" w:hAnsi="黑体" w:eastAsia="黑体" w:cs="黑体"/>
          <w:position w:val="9"/>
          <w:sz w:val="23"/>
          <w:szCs w:val="23"/>
        </w:rPr>
        <w:t>螺母。</w:t>
      </w:r>
    </w:p>
    <w:p w14:paraId="50240A9C">
      <w:pPr>
        <w:spacing w:before="1" w:line="221" w:lineRule="auto"/>
        <w:rPr>
          <w:rFonts w:ascii="黑体" w:hAnsi="黑体" w:eastAsia="黑体" w:cs="黑体"/>
          <w:sz w:val="23"/>
          <w:szCs w:val="23"/>
        </w:rPr>
      </w:pPr>
      <w:r>
        <w:rPr>
          <w:rFonts w:ascii="宋体" w:hAnsi="宋体" w:eastAsia="宋体" w:cs="宋体"/>
          <w:spacing w:val="14"/>
          <w:sz w:val="23"/>
          <w:szCs w:val="23"/>
        </w:rPr>
        <w:t>3.</w:t>
      </w:r>
      <w:r>
        <w:rPr>
          <w:rFonts w:ascii="黑体" w:hAnsi="黑体" w:eastAsia="黑体" w:cs="黑体"/>
          <w:spacing w:val="14"/>
          <w:sz w:val="23"/>
          <w:szCs w:val="23"/>
        </w:rPr>
        <w:t>供货范围内的设备支承结构及安装用的地脚螺栓</w:t>
      </w:r>
      <w:r>
        <w:rPr>
          <w:rFonts w:ascii="黑体" w:hAnsi="黑体" w:eastAsia="黑体" w:cs="黑体"/>
          <w:spacing w:val="13"/>
          <w:sz w:val="23"/>
          <w:szCs w:val="23"/>
        </w:rPr>
        <w:t>。</w:t>
      </w:r>
    </w:p>
    <w:p w14:paraId="267A14CD">
      <w:pPr>
        <w:spacing w:before="64" w:line="222" w:lineRule="auto"/>
        <w:rPr>
          <w:rFonts w:ascii="宋体" w:hAnsi="宋体" w:eastAsia="宋体" w:cs="宋体"/>
          <w:sz w:val="23"/>
          <w:szCs w:val="23"/>
        </w:rPr>
      </w:pPr>
      <w:r>
        <w:rPr>
          <w:rFonts w:ascii="宋体" w:hAnsi="宋体" w:eastAsia="宋体" w:cs="宋体"/>
          <w:spacing w:val="4"/>
          <w:sz w:val="23"/>
          <w:szCs w:val="23"/>
        </w:rPr>
        <w:t>4.</w:t>
      </w:r>
      <w:r>
        <w:rPr>
          <w:rFonts w:ascii="黑体" w:hAnsi="黑体" w:eastAsia="黑体" w:cs="黑体"/>
          <w:spacing w:val="4"/>
          <w:sz w:val="23"/>
          <w:szCs w:val="23"/>
        </w:rPr>
        <w:t>安装和维修</w:t>
      </w:r>
      <w:r>
        <w:rPr>
          <w:rFonts w:ascii="黑体" w:hAnsi="黑体" w:eastAsia="黑体" w:cs="黑体"/>
          <w:spacing w:val="2"/>
          <w:sz w:val="23"/>
          <w:szCs w:val="23"/>
        </w:rPr>
        <w:t>用专用工具。</w:t>
      </w:r>
      <w:r>
        <w:rPr>
          <w:rFonts w:ascii="宋体" w:hAnsi="宋体" w:eastAsia="宋体" w:cs="宋体"/>
          <w:spacing w:val="2"/>
          <w:sz w:val="23"/>
          <w:szCs w:val="23"/>
        </w:rPr>
        <w:t>(</w:t>
      </w:r>
      <w:r>
        <w:rPr>
          <w:rFonts w:ascii="黑体" w:hAnsi="黑体" w:eastAsia="黑体" w:cs="黑体"/>
          <w:spacing w:val="2"/>
          <w:sz w:val="23"/>
          <w:szCs w:val="23"/>
        </w:rPr>
        <w:t>包括设备、电气和仪表</w:t>
      </w:r>
      <w:r>
        <w:rPr>
          <w:rFonts w:ascii="宋体" w:hAnsi="宋体" w:eastAsia="宋体" w:cs="宋体"/>
          <w:spacing w:val="2"/>
          <w:sz w:val="23"/>
          <w:szCs w:val="23"/>
        </w:rPr>
        <w:t>)</w:t>
      </w:r>
    </w:p>
    <w:p w14:paraId="023ED580">
      <w:pPr>
        <w:spacing w:before="62" w:line="222" w:lineRule="auto"/>
        <w:rPr>
          <w:rFonts w:ascii="黑体" w:hAnsi="黑体" w:eastAsia="黑体" w:cs="黑体"/>
          <w:sz w:val="23"/>
          <w:szCs w:val="23"/>
        </w:rPr>
      </w:pPr>
      <w:r>
        <w:rPr>
          <w:rFonts w:ascii="宋体" w:hAnsi="宋体" w:eastAsia="宋体" w:cs="宋体"/>
          <w:spacing w:val="9"/>
          <w:sz w:val="23"/>
          <w:szCs w:val="23"/>
        </w:rPr>
        <w:t>5</w:t>
      </w:r>
      <w:r>
        <w:rPr>
          <w:rFonts w:ascii="宋体" w:hAnsi="宋体" w:eastAsia="宋体" w:cs="宋体"/>
          <w:spacing w:val="7"/>
          <w:sz w:val="23"/>
          <w:szCs w:val="23"/>
        </w:rPr>
        <w:t>.</w:t>
      </w:r>
      <w:r>
        <w:rPr>
          <w:rFonts w:ascii="黑体" w:hAnsi="黑体" w:eastAsia="黑体" w:cs="黑体"/>
          <w:spacing w:val="7"/>
          <w:sz w:val="23"/>
          <w:szCs w:val="23"/>
        </w:rPr>
        <w:t>质保期内操作和安装 、开车用备品备件；</w:t>
      </w:r>
    </w:p>
    <w:p w14:paraId="18EFC11E">
      <w:pPr>
        <w:spacing w:before="62" w:line="221" w:lineRule="auto"/>
        <w:rPr>
          <w:rFonts w:ascii="黑体" w:hAnsi="黑体" w:eastAsia="黑体" w:cs="黑体"/>
          <w:sz w:val="23"/>
          <w:szCs w:val="23"/>
        </w:rPr>
      </w:pPr>
      <w:r>
        <w:rPr>
          <w:rFonts w:ascii="宋体" w:hAnsi="宋体" w:eastAsia="宋体" w:cs="宋体"/>
          <w:spacing w:val="22"/>
          <w:sz w:val="23"/>
          <w:szCs w:val="23"/>
        </w:rPr>
        <w:t>6</w:t>
      </w:r>
      <w:r>
        <w:rPr>
          <w:rFonts w:ascii="宋体" w:hAnsi="宋体" w:eastAsia="宋体" w:cs="宋体"/>
          <w:spacing w:val="13"/>
          <w:sz w:val="23"/>
          <w:szCs w:val="23"/>
        </w:rPr>
        <w:t>.</w:t>
      </w:r>
      <w:r>
        <w:rPr>
          <w:rFonts w:ascii="黑体" w:hAnsi="黑体" w:eastAsia="黑体" w:cs="黑体"/>
          <w:spacing w:val="13"/>
          <w:sz w:val="23"/>
          <w:szCs w:val="23"/>
        </w:rPr>
        <w:t>供方提供设备安装调试的现场指导服务。</w:t>
      </w:r>
    </w:p>
    <w:p w14:paraId="4484A6D7">
      <w:pPr>
        <w:spacing w:before="78" w:line="254" w:lineRule="auto"/>
        <w:ind w:right="122"/>
        <w:rPr>
          <w:rFonts w:ascii="黑体" w:hAnsi="黑体" w:eastAsia="黑体" w:cs="黑体"/>
          <w:sz w:val="23"/>
          <w:szCs w:val="23"/>
        </w:rPr>
      </w:pPr>
      <w:r>
        <w:rPr>
          <w:rFonts w:ascii="宋体" w:hAnsi="宋体" w:eastAsia="宋体" w:cs="宋体"/>
          <w:spacing w:val="8"/>
          <w:sz w:val="23"/>
          <w:szCs w:val="23"/>
        </w:rPr>
        <w:t>7.</w:t>
      </w:r>
      <w:r>
        <w:rPr>
          <w:rFonts w:ascii="黑体" w:hAnsi="黑体" w:eastAsia="黑体" w:cs="黑体"/>
          <w:spacing w:val="8"/>
          <w:sz w:val="23"/>
          <w:szCs w:val="23"/>
        </w:rPr>
        <w:t xml:space="preserve">需方提供设备安装所需要的人力资源，及技术人员 </w:t>
      </w:r>
      <w:r>
        <w:rPr>
          <w:rFonts w:ascii="宋体" w:hAnsi="宋体" w:eastAsia="宋体" w:cs="宋体"/>
          <w:spacing w:val="8"/>
          <w:sz w:val="23"/>
          <w:szCs w:val="23"/>
        </w:rPr>
        <w:t xml:space="preserve">1 </w:t>
      </w:r>
      <w:r>
        <w:rPr>
          <w:rFonts w:ascii="黑体" w:hAnsi="黑体" w:eastAsia="黑体" w:cs="黑体"/>
          <w:spacing w:val="8"/>
          <w:sz w:val="23"/>
          <w:szCs w:val="23"/>
        </w:rPr>
        <w:t xml:space="preserve">到 </w:t>
      </w:r>
      <w:r>
        <w:rPr>
          <w:rFonts w:ascii="宋体" w:hAnsi="宋体" w:eastAsia="宋体" w:cs="宋体"/>
          <w:spacing w:val="8"/>
          <w:sz w:val="23"/>
          <w:szCs w:val="23"/>
        </w:rPr>
        <w:t xml:space="preserve">2 </w:t>
      </w:r>
      <w:r>
        <w:rPr>
          <w:rFonts w:ascii="黑体" w:hAnsi="黑体" w:eastAsia="黑体" w:cs="黑体"/>
          <w:spacing w:val="8"/>
          <w:sz w:val="23"/>
          <w:szCs w:val="23"/>
        </w:rPr>
        <w:t>人，技术人员需全程跟踪</w:t>
      </w:r>
      <w:r>
        <w:rPr>
          <w:rFonts w:ascii="黑体" w:hAnsi="黑体" w:eastAsia="黑体" w:cs="黑体"/>
          <w:sz w:val="23"/>
          <w:szCs w:val="23"/>
        </w:rPr>
        <w:t xml:space="preserve"> </w:t>
      </w:r>
      <w:r>
        <w:rPr>
          <w:rFonts w:ascii="黑体" w:hAnsi="黑体" w:eastAsia="黑体" w:cs="黑体"/>
          <w:spacing w:val="13"/>
          <w:sz w:val="23"/>
          <w:szCs w:val="23"/>
        </w:rPr>
        <w:t>设</w:t>
      </w:r>
      <w:r>
        <w:rPr>
          <w:rFonts w:ascii="黑体" w:hAnsi="黑体" w:eastAsia="黑体" w:cs="黑体"/>
          <w:spacing w:val="7"/>
          <w:sz w:val="23"/>
          <w:szCs w:val="23"/>
        </w:rPr>
        <w:t>备安装及调试。</w:t>
      </w:r>
    </w:p>
    <w:p w14:paraId="56BA88A7">
      <w:pPr>
        <w:spacing w:before="2" w:line="220" w:lineRule="auto"/>
        <w:rPr>
          <w:rFonts w:ascii="黑体" w:hAnsi="黑体" w:eastAsia="黑体" w:cs="黑体"/>
          <w:sz w:val="23"/>
          <w:szCs w:val="23"/>
        </w:rPr>
      </w:pPr>
      <w:r>
        <w:rPr>
          <w:rFonts w:ascii="宋体" w:hAnsi="宋体" w:eastAsia="宋体" w:cs="宋体"/>
          <w:spacing w:val="-2"/>
          <w:sz w:val="23"/>
          <w:szCs w:val="23"/>
        </w:rPr>
        <w:t>8</w:t>
      </w:r>
      <w:r>
        <w:rPr>
          <w:rFonts w:hint="eastAsia" w:ascii="宋体" w:hAnsi="宋体" w:eastAsia="宋体" w:cs="宋体"/>
          <w:spacing w:val="-2"/>
          <w:sz w:val="23"/>
          <w:szCs w:val="23"/>
        </w:rPr>
        <w:t>.</w:t>
      </w:r>
      <w:r>
        <w:rPr>
          <w:rFonts w:ascii="宋体" w:hAnsi="宋体" w:eastAsia="宋体" w:cs="宋体"/>
          <w:spacing w:val="-2"/>
          <w:sz w:val="23"/>
          <w:szCs w:val="23"/>
        </w:rPr>
        <w:t xml:space="preserve"> </w:t>
      </w:r>
      <w:r>
        <w:rPr>
          <w:rFonts w:ascii="黑体" w:hAnsi="黑体" w:eastAsia="黑体" w:cs="黑体"/>
          <w:spacing w:val="-2"/>
          <w:sz w:val="23"/>
          <w:szCs w:val="23"/>
        </w:rPr>
        <w:t>设备防</w:t>
      </w:r>
      <w:r>
        <w:rPr>
          <w:rFonts w:ascii="黑体" w:hAnsi="黑体" w:eastAsia="黑体" w:cs="黑体"/>
          <w:spacing w:val="-1"/>
          <w:sz w:val="23"/>
          <w:szCs w:val="23"/>
        </w:rPr>
        <w:t>护</w:t>
      </w:r>
    </w:p>
    <w:p w14:paraId="6A5F8274">
      <w:pPr>
        <w:spacing w:before="36" w:line="221" w:lineRule="auto"/>
        <w:rPr>
          <w:rFonts w:ascii="黑体" w:hAnsi="黑体" w:eastAsia="黑体" w:cs="黑体"/>
          <w:spacing w:val="11"/>
          <w:sz w:val="23"/>
          <w:szCs w:val="23"/>
        </w:rPr>
      </w:pPr>
      <w:r>
        <w:rPr>
          <w:rFonts w:ascii="黑体" w:hAnsi="黑体" w:eastAsia="黑体" w:cs="黑体"/>
          <w:spacing w:val="22"/>
          <w:sz w:val="23"/>
          <w:szCs w:val="23"/>
        </w:rPr>
        <w:t>设</w:t>
      </w:r>
      <w:r>
        <w:rPr>
          <w:rFonts w:ascii="黑体" w:hAnsi="黑体" w:eastAsia="黑体" w:cs="黑体"/>
          <w:spacing w:val="13"/>
          <w:sz w:val="23"/>
          <w:szCs w:val="23"/>
        </w:rPr>
        <w:t>备</w:t>
      </w:r>
      <w:r>
        <w:rPr>
          <w:rFonts w:ascii="黑体" w:hAnsi="黑体" w:eastAsia="黑体" w:cs="黑体"/>
          <w:spacing w:val="11"/>
          <w:sz w:val="23"/>
          <w:szCs w:val="23"/>
        </w:rPr>
        <w:t>表面防护：设备表面采用防腐喷漆工艺处理</w:t>
      </w:r>
    </w:p>
    <w:p w14:paraId="6C4EC6B3">
      <w:pPr>
        <w:spacing w:before="214" w:line="219" w:lineRule="auto"/>
        <w:rPr>
          <w:rFonts w:ascii="宋体" w:hAnsi="宋体" w:eastAsia="宋体" w:cs="宋体"/>
          <w:b/>
          <w:bCs/>
          <w:spacing w:val="-1"/>
          <w:sz w:val="36"/>
          <w:szCs w:val="36"/>
        </w:rPr>
      </w:pPr>
    </w:p>
    <w:p w14:paraId="6831C51B">
      <w:pPr>
        <w:spacing w:line="391" w:lineRule="exact"/>
        <w:textAlignment w:val="center"/>
        <w:rPr>
          <w:rFonts w:eastAsia="宋体"/>
          <w:b/>
          <w:bCs/>
          <w:sz w:val="24"/>
          <w:szCs w:val="24"/>
        </w:rPr>
      </w:pPr>
    </w:p>
    <w:p w14:paraId="02F5C818">
      <w:pPr>
        <w:spacing w:line="391" w:lineRule="exact"/>
        <w:textAlignment w:val="center"/>
        <w:rPr>
          <w:rFonts w:eastAsia="宋体"/>
          <w:b/>
          <w:bCs/>
          <w:sz w:val="28"/>
          <w:szCs w:val="28"/>
        </w:rPr>
      </w:pPr>
      <w:r>
        <w:rPr>
          <w:rFonts w:hint="eastAsia" w:eastAsia="宋体"/>
          <w:b/>
          <w:bCs/>
          <w:sz w:val="28"/>
          <w:szCs w:val="28"/>
        </w:rPr>
        <w:t>五、码垛生产线</w:t>
      </w:r>
    </w:p>
    <w:p w14:paraId="02CEAAD3">
      <w:pPr>
        <w:spacing w:line="391" w:lineRule="exact"/>
        <w:textAlignment w:val="center"/>
        <w:rPr>
          <w:rFonts w:eastAsia="宋体"/>
          <w:b/>
          <w:bCs/>
          <w:sz w:val="28"/>
          <w:szCs w:val="28"/>
        </w:rPr>
      </w:pPr>
    </w:p>
    <w:p w14:paraId="279F4E5E">
      <w:pPr>
        <w:spacing w:before="136" w:line="222" w:lineRule="auto"/>
        <w:rPr>
          <w:rFonts w:ascii="黑体" w:hAnsi="黑体" w:eastAsia="黑体" w:cs="黑体"/>
          <w:sz w:val="23"/>
          <w:szCs w:val="23"/>
        </w:rPr>
      </w:pPr>
      <w:r>
        <w:rPr>
          <w:rFonts w:hint="eastAsia" w:ascii="宋体" w:hAnsi="宋体" w:eastAsia="宋体" w:cs="宋体"/>
          <w:spacing w:val="2"/>
          <w:sz w:val="23"/>
          <w:szCs w:val="23"/>
        </w:rPr>
        <w:t>5</w:t>
      </w:r>
      <w:r>
        <w:rPr>
          <w:rFonts w:ascii="宋体" w:hAnsi="宋体" w:eastAsia="宋体" w:cs="宋体"/>
          <w:spacing w:val="2"/>
          <w:sz w:val="23"/>
          <w:szCs w:val="23"/>
        </w:rPr>
        <w:t>-1</w:t>
      </w:r>
      <w:r>
        <w:rPr>
          <w:rFonts w:ascii="宋体" w:hAnsi="宋体" w:eastAsia="宋体" w:cs="宋体"/>
          <w:spacing w:val="1"/>
          <w:sz w:val="23"/>
          <w:szCs w:val="23"/>
        </w:rPr>
        <w:t xml:space="preserve"> </w:t>
      </w:r>
      <w:r>
        <w:rPr>
          <w:rFonts w:hint="eastAsia" w:ascii="宋体" w:hAnsi="宋体" w:eastAsia="宋体" w:cs="宋体"/>
          <w:spacing w:val="1"/>
          <w:sz w:val="23"/>
          <w:szCs w:val="23"/>
        </w:rPr>
        <w:t xml:space="preserve"> </w:t>
      </w:r>
      <w:r>
        <w:rPr>
          <w:rFonts w:ascii="黑体" w:hAnsi="黑体" w:eastAsia="黑体" w:cs="黑体"/>
          <w:spacing w:val="1"/>
          <w:sz w:val="23"/>
          <w:szCs w:val="23"/>
        </w:rPr>
        <w:t>工作过程简述</w:t>
      </w:r>
    </w:p>
    <w:p w14:paraId="5872A9B2">
      <w:pPr>
        <w:spacing w:before="48" w:line="236" w:lineRule="auto"/>
        <w:ind w:left="229" w:leftChars="109" w:right="172" w:firstLine="222" w:firstLineChars="100"/>
        <w:rPr>
          <w:rFonts w:ascii="黑体" w:hAnsi="黑体" w:eastAsia="黑体" w:cs="黑体"/>
          <w:spacing w:val="11"/>
          <w:sz w:val="23"/>
          <w:szCs w:val="23"/>
        </w:rPr>
      </w:pPr>
      <w:r>
        <w:rPr>
          <w:rFonts w:ascii="黑体" w:hAnsi="黑体" w:eastAsia="黑体" w:cs="黑体"/>
          <w:spacing w:val="-4"/>
          <w:sz w:val="23"/>
          <w:szCs w:val="23"/>
        </w:rPr>
        <w:t>选取程序开始运行 ，袋子到位夹取</w:t>
      </w:r>
      <w:r>
        <w:rPr>
          <w:rFonts w:ascii="黑体" w:hAnsi="黑体" w:eastAsia="黑体" w:cs="黑体"/>
          <w:spacing w:val="-2"/>
          <w:sz w:val="23"/>
          <w:szCs w:val="23"/>
        </w:rPr>
        <w:t>袋子 ，然后提起旋转 ，旋转到位后 ，松袋 ，回到抓</w:t>
      </w:r>
      <w:r>
        <w:rPr>
          <w:rFonts w:ascii="黑体" w:hAnsi="黑体" w:eastAsia="黑体" w:cs="黑体"/>
          <w:sz w:val="23"/>
          <w:szCs w:val="23"/>
        </w:rPr>
        <w:t xml:space="preserve"> </w:t>
      </w:r>
      <w:r>
        <w:rPr>
          <w:rFonts w:ascii="黑体" w:hAnsi="黑体" w:eastAsia="黑体" w:cs="黑体"/>
          <w:spacing w:val="13"/>
          <w:sz w:val="23"/>
          <w:szCs w:val="23"/>
        </w:rPr>
        <w:t>带</w:t>
      </w:r>
      <w:r>
        <w:rPr>
          <w:rFonts w:ascii="黑体" w:hAnsi="黑体" w:eastAsia="黑体" w:cs="黑体"/>
          <w:spacing w:val="11"/>
          <w:sz w:val="23"/>
          <w:szCs w:val="23"/>
        </w:rPr>
        <w:t>点开始进入下一个循环。</w:t>
      </w:r>
    </w:p>
    <w:p w14:paraId="0D40DEF7">
      <w:pPr>
        <w:spacing w:before="48" w:line="236" w:lineRule="auto"/>
        <w:ind w:left="229" w:leftChars="109" w:right="172" w:firstLine="252" w:firstLineChars="100"/>
        <w:rPr>
          <w:rFonts w:ascii="黑体" w:hAnsi="黑体" w:eastAsia="黑体" w:cs="黑体"/>
          <w:spacing w:val="11"/>
          <w:sz w:val="23"/>
          <w:szCs w:val="23"/>
        </w:rPr>
      </w:pPr>
    </w:p>
    <w:p w14:paraId="38FB4A8F">
      <w:pPr>
        <w:spacing w:before="23" w:line="222" w:lineRule="auto"/>
        <w:rPr>
          <w:rFonts w:ascii="黑体" w:hAnsi="黑体" w:eastAsia="黑体" w:cs="黑体"/>
          <w:sz w:val="23"/>
          <w:szCs w:val="23"/>
        </w:rPr>
      </w:pPr>
      <w:r>
        <w:rPr>
          <w:rFonts w:hint="eastAsia" w:ascii="宋体" w:hAnsi="宋体" w:eastAsia="宋体" w:cs="宋体"/>
          <w:spacing w:val="-2"/>
          <w:sz w:val="23"/>
          <w:szCs w:val="23"/>
        </w:rPr>
        <w:t>5</w:t>
      </w:r>
      <w:r>
        <w:rPr>
          <w:rFonts w:ascii="宋体" w:hAnsi="宋体" w:eastAsia="宋体" w:cs="宋体"/>
          <w:spacing w:val="-2"/>
          <w:sz w:val="23"/>
          <w:szCs w:val="23"/>
        </w:rPr>
        <w:t xml:space="preserve">-2 </w:t>
      </w:r>
      <w:r>
        <w:rPr>
          <w:rFonts w:hint="eastAsia" w:ascii="宋体" w:hAnsi="宋体" w:eastAsia="宋体" w:cs="宋体"/>
          <w:spacing w:val="-2"/>
          <w:sz w:val="23"/>
          <w:szCs w:val="23"/>
        </w:rPr>
        <w:t xml:space="preserve"> </w:t>
      </w:r>
      <w:r>
        <w:rPr>
          <w:rFonts w:ascii="黑体" w:hAnsi="黑体" w:eastAsia="黑体" w:cs="黑体"/>
          <w:spacing w:val="-2"/>
          <w:sz w:val="23"/>
          <w:szCs w:val="23"/>
        </w:rPr>
        <w:t>技术</w:t>
      </w:r>
      <w:r>
        <w:rPr>
          <w:rFonts w:ascii="黑体" w:hAnsi="黑体" w:eastAsia="黑体" w:cs="黑体"/>
          <w:spacing w:val="-1"/>
          <w:sz w:val="23"/>
          <w:szCs w:val="23"/>
        </w:rPr>
        <w:t>特点</w:t>
      </w:r>
    </w:p>
    <w:p w14:paraId="73C09D9C">
      <w:pPr>
        <w:spacing w:before="128" w:line="230" w:lineRule="auto"/>
        <w:ind w:right="237" w:firstLine="476" w:firstLineChars="200"/>
        <w:rPr>
          <w:rFonts w:ascii="黑体" w:hAnsi="黑体" w:eastAsia="黑体" w:cs="黑体"/>
          <w:sz w:val="23"/>
          <w:szCs w:val="23"/>
        </w:rPr>
      </w:pPr>
      <w:r>
        <w:rPr>
          <w:rFonts w:ascii="微软雅黑" w:hAnsi="微软雅黑" w:eastAsia="微软雅黑" w:cs="微软雅黑"/>
          <w:spacing w:val="4"/>
          <w:sz w:val="23"/>
          <w:szCs w:val="23"/>
        </w:rPr>
        <w:t>令</w:t>
      </w:r>
      <w:r>
        <w:rPr>
          <w:rFonts w:ascii="黑体" w:hAnsi="黑体" w:eastAsia="黑体" w:cs="黑体"/>
          <w:spacing w:val="4"/>
          <w:sz w:val="23"/>
          <w:szCs w:val="23"/>
        </w:rPr>
        <w:t>整机拥有高度可靠性及高速稳定性 ，动作范围大</w:t>
      </w:r>
      <w:r>
        <w:rPr>
          <w:rFonts w:hint="eastAsia" w:ascii="黑体" w:hAnsi="黑体" w:eastAsia="黑体" w:cs="黑体"/>
          <w:spacing w:val="4"/>
          <w:sz w:val="23"/>
          <w:szCs w:val="23"/>
        </w:rPr>
        <w:t>,</w:t>
      </w:r>
      <w:r>
        <w:rPr>
          <w:rFonts w:ascii="黑体" w:hAnsi="黑体" w:eastAsia="黑体" w:cs="黑体"/>
          <w:spacing w:val="4"/>
          <w:sz w:val="23"/>
          <w:szCs w:val="23"/>
        </w:rPr>
        <w:t>搬取能力强 ，可长期免维护</w:t>
      </w:r>
      <w:r>
        <w:rPr>
          <w:rFonts w:ascii="黑体" w:hAnsi="黑体" w:eastAsia="黑体" w:cs="黑体"/>
          <w:spacing w:val="3"/>
          <w:sz w:val="23"/>
          <w:szCs w:val="23"/>
        </w:rPr>
        <w:t>运</w:t>
      </w:r>
      <w:r>
        <w:rPr>
          <w:rFonts w:ascii="黑体" w:hAnsi="黑体" w:eastAsia="黑体" w:cs="黑体"/>
          <w:spacing w:val="12"/>
          <w:sz w:val="23"/>
          <w:szCs w:val="23"/>
        </w:rPr>
        <w:t>行。</w:t>
      </w:r>
      <w:r>
        <w:rPr>
          <w:rFonts w:ascii="黑体" w:hAnsi="黑体" w:eastAsia="黑体" w:cs="黑体"/>
          <w:spacing w:val="6"/>
          <w:sz w:val="23"/>
          <w:szCs w:val="23"/>
        </w:rPr>
        <w:t>内部伺服独立控制可避免外部干扰信号对码垛机产生影响。</w:t>
      </w:r>
    </w:p>
    <w:p w14:paraId="1253E0A3">
      <w:pPr>
        <w:spacing w:before="52" w:line="231" w:lineRule="auto"/>
        <w:ind w:right="208" w:firstLine="516" w:firstLineChars="200"/>
        <w:rPr>
          <w:rFonts w:ascii="黑体" w:hAnsi="黑体" w:eastAsia="黑体" w:cs="黑体"/>
          <w:sz w:val="23"/>
          <w:szCs w:val="23"/>
        </w:rPr>
      </w:pPr>
      <w:r>
        <w:rPr>
          <w:rFonts w:ascii="微软雅黑" w:hAnsi="微软雅黑" w:eastAsia="微软雅黑" w:cs="微软雅黑"/>
          <w:spacing w:val="14"/>
          <w:sz w:val="23"/>
          <w:szCs w:val="23"/>
        </w:rPr>
        <w:t>令</w:t>
      </w:r>
      <w:r>
        <w:rPr>
          <w:rFonts w:ascii="黑体" w:hAnsi="黑体" w:eastAsia="黑体" w:cs="黑体"/>
          <w:spacing w:val="7"/>
          <w:sz w:val="23"/>
          <w:szCs w:val="23"/>
        </w:rPr>
        <w:t>整线所有输送机全部采用模块控制 ，可长期频繁起停输送设备 。配合各种检测元</w:t>
      </w:r>
      <w:r>
        <w:rPr>
          <w:rFonts w:ascii="黑体" w:hAnsi="黑体" w:eastAsia="黑体" w:cs="黑体"/>
          <w:sz w:val="23"/>
          <w:szCs w:val="23"/>
        </w:rPr>
        <w:t xml:space="preserve"> </w:t>
      </w:r>
      <w:r>
        <w:rPr>
          <w:rFonts w:ascii="黑体" w:hAnsi="黑体" w:eastAsia="黑体" w:cs="黑体"/>
          <w:spacing w:val="19"/>
          <w:sz w:val="23"/>
          <w:szCs w:val="23"/>
        </w:rPr>
        <w:t>件</w:t>
      </w:r>
      <w:r>
        <w:rPr>
          <w:rFonts w:ascii="黑体" w:hAnsi="黑体" w:eastAsia="黑体" w:cs="黑体"/>
          <w:spacing w:val="12"/>
          <w:sz w:val="23"/>
          <w:szCs w:val="23"/>
        </w:rPr>
        <w:t>可使整线长期稳定可靠的运行。</w:t>
      </w:r>
    </w:p>
    <w:p w14:paraId="4954716C">
      <w:pPr>
        <w:spacing w:before="15" w:line="237" w:lineRule="auto"/>
        <w:ind w:right="1042" w:firstLine="492" w:firstLineChars="200"/>
        <w:rPr>
          <w:rFonts w:ascii="黑体" w:hAnsi="黑体" w:eastAsia="黑体" w:cs="黑体"/>
          <w:sz w:val="23"/>
          <w:szCs w:val="23"/>
        </w:rPr>
      </w:pPr>
      <w:r>
        <w:rPr>
          <w:rFonts w:ascii="微软雅黑" w:hAnsi="微软雅黑" w:eastAsia="微软雅黑" w:cs="微软雅黑"/>
          <w:spacing w:val="8"/>
          <w:sz w:val="23"/>
          <w:szCs w:val="23"/>
        </w:rPr>
        <w:t>令</w:t>
      </w:r>
      <w:r>
        <w:rPr>
          <w:rFonts w:ascii="黑体" w:hAnsi="黑体" w:eastAsia="黑体" w:cs="黑体"/>
          <w:spacing w:val="4"/>
          <w:sz w:val="23"/>
          <w:szCs w:val="23"/>
        </w:rPr>
        <w:t>高精度传感器 ，抗干扰 、防污染、稳定性能强，确保设备的工作可靠性。</w:t>
      </w:r>
      <w:r>
        <w:rPr>
          <w:rFonts w:ascii="黑体" w:hAnsi="黑体" w:eastAsia="黑体" w:cs="黑体"/>
          <w:sz w:val="23"/>
          <w:szCs w:val="23"/>
        </w:rPr>
        <w:t xml:space="preserve"> </w:t>
      </w:r>
    </w:p>
    <w:p w14:paraId="29BB9E68">
      <w:pPr>
        <w:spacing w:before="15" w:line="237" w:lineRule="auto"/>
        <w:ind w:right="1042" w:firstLine="496" w:firstLineChars="200"/>
        <w:rPr>
          <w:rFonts w:ascii="黑体" w:hAnsi="黑体" w:eastAsia="黑体" w:cs="黑体"/>
          <w:sz w:val="23"/>
          <w:szCs w:val="23"/>
        </w:rPr>
      </w:pPr>
      <w:r>
        <w:rPr>
          <w:rFonts w:ascii="微软雅黑" w:hAnsi="微软雅黑" w:eastAsia="微软雅黑" w:cs="微软雅黑"/>
          <w:spacing w:val="9"/>
          <w:sz w:val="23"/>
          <w:szCs w:val="23"/>
        </w:rPr>
        <w:t>令</w:t>
      </w:r>
      <w:r>
        <w:rPr>
          <w:rFonts w:ascii="黑体" w:hAnsi="黑体" w:eastAsia="黑体" w:cs="黑体"/>
          <w:spacing w:val="9"/>
          <w:sz w:val="23"/>
          <w:szCs w:val="23"/>
        </w:rPr>
        <w:t>检测传感器全部采用国外品牌，精度高、抗干扰能力强</w:t>
      </w:r>
      <w:r>
        <w:rPr>
          <w:rFonts w:ascii="黑体" w:hAnsi="黑体" w:eastAsia="黑体" w:cs="黑体"/>
          <w:spacing w:val="3"/>
          <w:sz w:val="23"/>
          <w:szCs w:val="23"/>
        </w:rPr>
        <w:t>。</w:t>
      </w:r>
    </w:p>
    <w:p w14:paraId="744DCD4D">
      <w:pPr>
        <w:spacing w:before="3" w:line="242" w:lineRule="auto"/>
        <w:ind w:right="22" w:firstLine="492" w:firstLineChars="200"/>
        <w:rPr>
          <w:rFonts w:ascii="黑体" w:hAnsi="黑体" w:eastAsia="黑体" w:cs="黑体"/>
          <w:sz w:val="23"/>
          <w:szCs w:val="23"/>
        </w:rPr>
      </w:pPr>
      <w:r>
        <w:rPr>
          <w:rFonts w:ascii="微软雅黑" w:hAnsi="微软雅黑" w:eastAsia="微软雅黑" w:cs="微软雅黑"/>
          <w:spacing w:val="8"/>
          <w:sz w:val="23"/>
          <w:szCs w:val="23"/>
        </w:rPr>
        <w:t>令</w:t>
      </w:r>
      <w:r>
        <w:rPr>
          <w:rFonts w:ascii="黑体" w:hAnsi="黑体" w:eastAsia="黑体" w:cs="黑体"/>
          <w:spacing w:val="8"/>
          <w:sz w:val="23"/>
          <w:szCs w:val="23"/>
        </w:rPr>
        <w:t>电气控制系统采用集成单芯片控制，自动</w:t>
      </w:r>
      <w:r>
        <w:rPr>
          <w:rFonts w:ascii="宋体" w:hAnsi="宋体" w:eastAsia="宋体" w:cs="宋体"/>
          <w:spacing w:val="8"/>
          <w:sz w:val="23"/>
          <w:szCs w:val="23"/>
        </w:rPr>
        <w:t>/</w:t>
      </w:r>
      <w:r>
        <w:rPr>
          <w:rFonts w:ascii="黑体" w:hAnsi="黑体" w:eastAsia="黑体" w:cs="黑体"/>
          <w:spacing w:val="8"/>
          <w:sz w:val="23"/>
          <w:szCs w:val="23"/>
        </w:rPr>
        <w:t>手动切换功能 ，正常运行为自动运行</w:t>
      </w:r>
      <w:r>
        <w:rPr>
          <w:rFonts w:ascii="黑体" w:hAnsi="黑体" w:eastAsia="黑体" w:cs="黑体"/>
          <w:spacing w:val="5"/>
          <w:sz w:val="23"/>
          <w:szCs w:val="23"/>
        </w:rPr>
        <w:t>，</w:t>
      </w:r>
      <w:r>
        <w:rPr>
          <w:rFonts w:ascii="黑体" w:hAnsi="黑体" w:eastAsia="黑体" w:cs="黑体"/>
          <w:spacing w:val="8"/>
          <w:sz w:val="23"/>
          <w:szCs w:val="23"/>
        </w:rPr>
        <w:t>手动</w:t>
      </w:r>
      <w:r>
        <w:rPr>
          <w:rFonts w:ascii="黑体" w:hAnsi="黑体" w:eastAsia="黑体" w:cs="黑体"/>
          <w:spacing w:val="7"/>
          <w:sz w:val="23"/>
          <w:szCs w:val="23"/>
        </w:rPr>
        <w:t>操</w:t>
      </w:r>
      <w:r>
        <w:rPr>
          <w:rFonts w:ascii="黑体" w:hAnsi="黑体" w:eastAsia="黑体" w:cs="黑体"/>
          <w:spacing w:val="4"/>
          <w:sz w:val="23"/>
          <w:szCs w:val="23"/>
        </w:rPr>
        <w:t>作方式用于检修、调试或应急处理。电气控制元件均选用国际知名品牌产品，</w:t>
      </w:r>
      <w:r>
        <w:rPr>
          <w:rFonts w:ascii="黑体" w:hAnsi="黑体" w:eastAsia="黑体" w:cs="黑体"/>
          <w:spacing w:val="8"/>
          <w:sz w:val="23"/>
          <w:szCs w:val="23"/>
        </w:rPr>
        <w:t>性能高度可靠</w:t>
      </w:r>
      <w:r>
        <w:rPr>
          <w:rFonts w:ascii="黑体" w:hAnsi="黑体" w:eastAsia="黑体" w:cs="黑体"/>
          <w:spacing w:val="6"/>
          <w:sz w:val="23"/>
          <w:szCs w:val="23"/>
        </w:rPr>
        <w:t>。</w:t>
      </w:r>
    </w:p>
    <w:p w14:paraId="56E38A8D">
      <w:pPr>
        <w:spacing w:before="14" w:line="186" w:lineRule="auto"/>
        <w:ind w:firstLine="504" w:firstLineChars="200"/>
        <w:rPr>
          <w:rFonts w:ascii="黑体" w:hAnsi="黑体" w:eastAsia="黑体" w:cs="黑体"/>
          <w:sz w:val="23"/>
          <w:szCs w:val="23"/>
        </w:rPr>
      </w:pPr>
      <w:r>
        <w:rPr>
          <w:rFonts w:ascii="微软雅黑" w:hAnsi="微软雅黑" w:eastAsia="微软雅黑" w:cs="微软雅黑"/>
          <w:spacing w:val="11"/>
          <w:sz w:val="23"/>
          <w:szCs w:val="23"/>
        </w:rPr>
        <w:t>令</w:t>
      </w:r>
      <w:r>
        <w:rPr>
          <w:rFonts w:ascii="黑体" w:hAnsi="黑体" w:eastAsia="黑体" w:cs="黑体"/>
          <w:spacing w:val="9"/>
          <w:sz w:val="23"/>
          <w:szCs w:val="23"/>
        </w:rPr>
        <w:t>码垛机载具采用报夹方式，报夹距离可针对物料自由调整。</w:t>
      </w:r>
    </w:p>
    <w:p w14:paraId="7BF3C243">
      <w:pPr>
        <w:spacing w:before="120" w:line="241" w:lineRule="auto"/>
        <w:ind w:right="196" w:firstLine="516" w:firstLineChars="200"/>
        <w:rPr>
          <w:rFonts w:ascii="黑体" w:hAnsi="黑体" w:eastAsia="黑体" w:cs="黑体"/>
          <w:sz w:val="23"/>
          <w:szCs w:val="23"/>
        </w:rPr>
      </w:pPr>
      <w:r>
        <w:rPr>
          <w:rFonts w:ascii="微软雅黑" w:hAnsi="微软雅黑" w:eastAsia="微软雅黑" w:cs="微软雅黑"/>
          <w:spacing w:val="14"/>
          <w:sz w:val="23"/>
          <w:szCs w:val="23"/>
        </w:rPr>
        <w:t>令</w:t>
      </w:r>
      <w:r>
        <w:rPr>
          <w:rFonts w:ascii="黑体" w:hAnsi="黑体" w:eastAsia="黑体" w:cs="黑体"/>
          <w:spacing w:val="7"/>
          <w:sz w:val="23"/>
          <w:szCs w:val="23"/>
        </w:rPr>
        <w:t>该设备按安全理念设计 ，机械臂自身拥有多重极限位置保护 ，确保活动范围内的</w:t>
      </w:r>
      <w:r>
        <w:rPr>
          <w:rFonts w:ascii="黑体" w:hAnsi="黑体" w:eastAsia="黑体" w:cs="黑体"/>
          <w:spacing w:val="4"/>
          <w:sz w:val="23"/>
          <w:szCs w:val="23"/>
        </w:rPr>
        <w:t>人员安全 ，同时工作危险</w:t>
      </w:r>
      <w:r>
        <w:rPr>
          <w:rFonts w:ascii="黑体" w:hAnsi="黑体" w:eastAsia="黑体" w:cs="黑体"/>
          <w:spacing w:val="3"/>
          <w:sz w:val="23"/>
          <w:szCs w:val="23"/>
        </w:rPr>
        <w:t>区</w:t>
      </w:r>
      <w:r>
        <w:rPr>
          <w:rFonts w:ascii="黑体" w:hAnsi="黑体" w:eastAsia="黑体" w:cs="黑体"/>
          <w:spacing w:val="2"/>
          <w:sz w:val="23"/>
          <w:szCs w:val="23"/>
        </w:rPr>
        <w:t>域全部采用护栏隔离 ，全线多处预留安全开关 ，在发</w:t>
      </w:r>
      <w:r>
        <w:rPr>
          <w:rFonts w:ascii="黑体" w:hAnsi="黑体" w:eastAsia="黑体" w:cs="黑体"/>
          <w:spacing w:val="16"/>
          <w:sz w:val="23"/>
          <w:szCs w:val="23"/>
        </w:rPr>
        <w:t>生</w:t>
      </w:r>
      <w:r>
        <w:rPr>
          <w:rFonts w:ascii="黑体" w:hAnsi="黑体" w:eastAsia="黑体" w:cs="黑体"/>
          <w:spacing w:val="11"/>
          <w:sz w:val="23"/>
          <w:szCs w:val="23"/>
        </w:rPr>
        <w:t>意外时可及时停止设备。</w:t>
      </w:r>
    </w:p>
    <w:p w14:paraId="1CEE2E84">
      <w:pPr>
        <w:spacing w:before="16" w:line="205" w:lineRule="auto"/>
        <w:ind w:right="93" w:firstLine="456" w:firstLineChars="200"/>
        <w:rPr>
          <w:rFonts w:ascii="黑体" w:hAnsi="黑体" w:eastAsia="黑体" w:cs="黑体"/>
          <w:sz w:val="23"/>
          <w:szCs w:val="23"/>
        </w:rPr>
      </w:pPr>
      <w:r>
        <w:rPr>
          <w:rFonts w:ascii="微软雅黑" w:hAnsi="微软雅黑" w:eastAsia="微软雅黑" w:cs="微软雅黑"/>
          <w:spacing w:val="-1"/>
          <w:sz w:val="23"/>
          <w:szCs w:val="23"/>
        </w:rPr>
        <w:t>令</w:t>
      </w:r>
      <w:r>
        <w:rPr>
          <w:rFonts w:ascii="黑体" w:hAnsi="黑体" w:eastAsia="黑体" w:cs="黑体"/>
          <w:spacing w:val="-1"/>
          <w:sz w:val="23"/>
          <w:szCs w:val="23"/>
        </w:rPr>
        <w:t>可预留通讯接口 ，实现动态显示</w:t>
      </w:r>
      <w:r>
        <w:rPr>
          <w:rFonts w:ascii="黑体" w:hAnsi="黑体" w:eastAsia="黑体" w:cs="黑体"/>
          <w:sz w:val="23"/>
          <w:szCs w:val="23"/>
        </w:rPr>
        <w:t>、监控 、统计 、故障输出等功能 ，并有帮助菜单适于</w:t>
      </w:r>
      <w:r>
        <w:rPr>
          <w:rFonts w:ascii="黑体" w:hAnsi="黑体" w:eastAsia="黑体" w:cs="黑体"/>
          <w:spacing w:val="9"/>
          <w:sz w:val="23"/>
          <w:szCs w:val="23"/>
        </w:rPr>
        <w:t>各</w:t>
      </w:r>
      <w:r>
        <w:rPr>
          <w:rFonts w:ascii="黑体" w:hAnsi="黑体" w:eastAsia="黑体" w:cs="黑体"/>
          <w:spacing w:val="7"/>
          <w:sz w:val="23"/>
          <w:szCs w:val="23"/>
        </w:rPr>
        <w:t>种操作者。</w:t>
      </w:r>
    </w:p>
    <w:p w14:paraId="61788C68">
      <w:r>
        <w:br w:type="textWrapping"/>
      </w:r>
    </w:p>
    <w:p w14:paraId="71C4AAD2">
      <w:pPr>
        <w:spacing w:line="440" w:lineRule="exact"/>
        <w:rPr>
          <w:rFonts w:ascii="黑体" w:hAnsi="黑体" w:eastAsia="黑体" w:cs="黑体"/>
          <w:b/>
          <w:bCs/>
          <w:sz w:val="28"/>
          <w:szCs w:val="28"/>
        </w:rPr>
      </w:pPr>
    </w:p>
    <w:p w14:paraId="2C5A72ED">
      <w:pPr>
        <w:spacing w:line="440" w:lineRule="exact"/>
        <w:rPr>
          <w:rFonts w:ascii="黑体" w:hAnsi="黑体" w:eastAsia="黑体" w:cs="黑体"/>
          <w:sz w:val="28"/>
          <w:szCs w:val="28"/>
        </w:rPr>
      </w:pPr>
      <w:r>
        <w:rPr>
          <w:rFonts w:hint="eastAsia" w:ascii="黑体" w:hAnsi="黑体" w:eastAsia="黑体" w:cs="黑体"/>
          <w:sz w:val="28"/>
          <w:szCs w:val="28"/>
        </w:rPr>
        <w:t>六、培训：</w:t>
      </w:r>
    </w:p>
    <w:p w14:paraId="7C856AAF">
      <w:pPr>
        <w:spacing w:line="440" w:lineRule="exact"/>
        <w:rPr>
          <w:rFonts w:ascii="黑体" w:hAnsi="黑体" w:eastAsia="黑体" w:cs="黑体"/>
          <w:sz w:val="28"/>
          <w:szCs w:val="28"/>
        </w:rPr>
      </w:pPr>
    </w:p>
    <w:p w14:paraId="1E699F90">
      <w:pPr>
        <w:spacing w:line="440" w:lineRule="exact"/>
        <w:ind w:firstLine="480" w:firstLineChars="200"/>
        <w:rPr>
          <w:rFonts w:ascii="黑体" w:hAnsi="黑体" w:eastAsia="黑体" w:cs="黑体"/>
          <w:sz w:val="24"/>
        </w:rPr>
      </w:pPr>
      <w:r>
        <w:rPr>
          <w:rFonts w:hint="eastAsia" w:ascii="黑体" w:hAnsi="黑体" w:eastAsia="黑体" w:cs="黑体"/>
          <w:sz w:val="24"/>
        </w:rPr>
        <w:t>设备安装调试结束后，卖方对买方相关人员进行培训。培训内容包括设备电气原理、操作方法、维护方法等。培训结果：操作人员能熟练掌握开车技术；维修人员能够对设备进行正常的维护和常见故障的排除。</w:t>
      </w:r>
    </w:p>
    <w:p w14:paraId="015CE111">
      <w:pPr>
        <w:spacing w:line="440" w:lineRule="exact"/>
        <w:ind w:firstLine="480" w:firstLineChars="200"/>
        <w:rPr>
          <w:rFonts w:ascii="黑体" w:hAnsi="黑体" w:eastAsia="黑体" w:cs="黑体"/>
          <w:sz w:val="24"/>
        </w:rPr>
      </w:pPr>
      <w:r>
        <w:rPr>
          <w:rFonts w:hint="eastAsia" w:ascii="黑体" w:hAnsi="黑体" w:eastAsia="黑体" w:cs="黑体"/>
          <w:sz w:val="24"/>
        </w:rPr>
        <w:t>跟班培训：设备调试完毕投入正常运行后，卖方的技术人员在买方现场跟班保运服务和培训，使买方操作人员能熟练掌握开车技术及维修人员能保证设备正常运行。</w:t>
      </w:r>
    </w:p>
    <w:p w14:paraId="602C2DE9">
      <w:pPr>
        <w:spacing w:line="360" w:lineRule="auto"/>
        <w:ind w:firstLine="480" w:firstLineChars="200"/>
      </w:pPr>
      <w:r>
        <w:rPr>
          <w:rFonts w:hint="eastAsia" w:ascii="黑体" w:hAnsi="黑体" w:eastAsia="黑体" w:cs="黑体"/>
          <w:sz w:val="24"/>
        </w:rPr>
        <w:t>产品在使用的任何阶段，若在电话联络沟通后用户方有解决不了的问题，接通知后，卖方技术人员将48小时内赶到用户现场（春节假期疫情除外），解除后顾之忧。</w:t>
      </w:r>
    </w:p>
    <w:p w14:paraId="42FCF7A7">
      <w:pPr>
        <w:spacing w:before="141" w:line="227" w:lineRule="auto"/>
        <w:rPr>
          <w:rFonts w:ascii="黑体" w:hAnsi="黑体" w:eastAsia="黑体" w:cs="黑体"/>
          <w:color w:val="000000" w:themeColor="text1"/>
          <w:spacing w:val="-4"/>
          <w:sz w:val="28"/>
          <w:szCs w:val="28"/>
          <w14:textFill>
            <w14:solidFill>
              <w14:schemeClr w14:val="tx1"/>
            </w14:solidFill>
          </w14:textFill>
        </w:rPr>
      </w:pPr>
    </w:p>
    <w:p w14:paraId="7FE48F01">
      <w:pPr>
        <w:spacing w:before="141" w:line="227" w:lineRule="auto"/>
        <w:rPr>
          <w:rFonts w:ascii="黑体" w:hAnsi="黑体" w:eastAsia="黑体" w:cs="黑体"/>
          <w:color w:val="000000" w:themeColor="text1"/>
          <w:spacing w:val="-4"/>
          <w:sz w:val="28"/>
          <w:szCs w:val="28"/>
          <w14:textFill>
            <w14:solidFill>
              <w14:schemeClr w14:val="tx1"/>
            </w14:solidFill>
          </w14:textFill>
        </w:rPr>
      </w:pPr>
    </w:p>
    <w:p w14:paraId="35710488">
      <w:pPr>
        <w:spacing w:before="141" w:line="227" w:lineRule="auto"/>
        <w:ind w:firstLine="272" w:firstLineChars="10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pacing w:val="-4"/>
          <w:sz w:val="28"/>
          <w:szCs w:val="28"/>
          <w14:textFill>
            <w14:solidFill>
              <w14:schemeClr w14:val="tx1"/>
            </w14:solidFill>
          </w14:textFill>
        </w:rPr>
        <w:t>七</w:t>
      </w:r>
      <w:r>
        <w:rPr>
          <w:rFonts w:ascii="黑体" w:hAnsi="黑体" w:eastAsia="黑体" w:cs="黑体"/>
          <w:color w:val="000000" w:themeColor="text1"/>
          <w:spacing w:val="-4"/>
          <w:sz w:val="28"/>
          <w:szCs w:val="28"/>
          <w14:textFill>
            <w14:solidFill>
              <w14:schemeClr w14:val="tx1"/>
            </w14:solidFill>
          </w14:textFill>
        </w:rPr>
        <w:t>、设备质量保证</w:t>
      </w:r>
    </w:p>
    <w:p w14:paraId="05C79DC1">
      <w:pPr>
        <w:spacing w:before="223" w:line="221" w:lineRule="auto"/>
        <w:ind w:firstLine="476" w:firstLineChars="200"/>
        <w:jc w:val="both"/>
        <w:rPr>
          <w:rFonts w:ascii="宋体" w:hAnsi="宋体" w:eastAsia="宋体" w:cs="宋体"/>
          <w:sz w:val="23"/>
          <w:szCs w:val="23"/>
        </w:rPr>
      </w:pPr>
      <w:r>
        <w:rPr>
          <w:rFonts w:ascii="宋体" w:hAnsi="宋体" w:eastAsia="宋体" w:cs="宋体"/>
          <w:spacing w:val="4"/>
          <w:sz w:val="23"/>
          <w:szCs w:val="23"/>
        </w:rPr>
        <w:t>1.</w:t>
      </w:r>
      <w:r>
        <w:rPr>
          <w:rFonts w:ascii="黑体" w:hAnsi="黑体" w:eastAsia="黑体" w:cs="黑体"/>
          <w:spacing w:val="4"/>
          <w:sz w:val="23"/>
          <w:szCs w:val="23"/>
        </w:rPr>
        <w:t>供方保证所有提供的设备</w:t>
      </w:r>
      <w:r>
        <w:rPr>
          <w:rFonts w:ascii="黑体" w:hAnsi="黑体" w:eastAsia="黑体" w:cs="黑体"/>
          <w:spacing w:val="2"/>
          <w:sz w:val="23"/>
          <w:szCs w:val="23"/>
        </w:rPr>
        <w:t xml:space="preserve">均为全新、可靠的产品 。                             </w:t>
      </w:r>
    </w:p>
    <w:p w14:paraId="7415B5B5">
      <w:pPr>
        <w:spacing w:before="75" w:line="213" w:lineRule="auto"/>
        <w:ind w:right="104" w:firstLine="492" w:firstLineChars="200"/>
        <w:jc w:val="both"/>
        <w:rPr>
          <w:rFonts w:ascii="宋体" w:hAnsi="宋体" w:eastAsia="宋体" w:cs="宋体"/>
          <w:sz w:val="23"/>
          <w:szCs w:val="23"/>
        </w:rPr>
      </w:pPr>
      <w:r>
        <w:rPr>
          <w:rFonts w:hint="eastAsia" w:ascii="黑体" w:hAnsi="黑体" w:eastAsia="黑体" w:cs="黑体"/>
          <w:spacing w:val="8"/>
          <w:sz w:val="23"/>
          <w:szCs w:val="23"/>
        </w:rPr>
        <w:t>2.</w:t>
      </w:r>
      <w:r>
        <w:rPr>
          <w:rFonts w:ascii="黑体" w:hAnsi="黑体" w:eastAsia="黑体" w:cs="黑体"/>
          <w:spacing w:val="8"/>
          <w:sz w:val="23"/>
          <w:szCs w:val="23"/>
        </w:rPr>
        <w:t>供方在质量保</w:t>
      </w:r>
      <w:r>
        <w:rPr>
          <w:rFonts w:ascii="黑体" w:hAnsi="黑体" w:eastAsia="黑体" w:cs="黑体"/>
          <w:spacing w:val="7"/>
          <w:sz w:val="23"/>
          <w:szCs w:val="23"/>
        </w:rPr>
        <w:t>证</w:t>
      </w:r>
      <w:r>
        <w:rPr>
          <w:rFonts w:ascii="黑体" w:hAnsi="黑体" w:eastAsia="黑体" w:cs="黑体"/>
          <w:spacing w:val="4"/>
          <w:sz w:val="23"/>
          <w:szCs w:val="23"/>
        </w:rPr>
        <w:t xml:space="preserve">期内所提供设备的质量包括设计、材料、制造及性能 ，            </w:t>
      </w:r>
    </w:p>
    <w:p w14:paraId="6840FCA0">
      <w:pPr>
        <w:spacing w:before="84" w:line="269" w:lineRule="auto"/>
        <w:ind w:left="458" w:leftChars="218" w:right="144"/>
        <w:rPr>
          <w:rFonts w:ascii="黑体" w:hAnsi="黑体" w:eastAsia="黑体" w:cs="黑体"/>
          <w:sz w:val="23"/>
          <w:szCs w:val="23"/>
        </w:rPr>
      </w:pPr>
      <w:r>
        <w:rPr>
          <w:rFonts w:hint="eastAsia" w:ascii="黑体" w:hAnsi="黑体" w:eastAsia="黑体" w:cs="黑体"/>
          <w:spacing w:val="7"/>
          <w:sz w:val="23"/>
          <w:szCs w:val="23"/>
        </w:rPr>
        <w:t>3.</w:t>
      </w:r>
      <w:r>
        <w:rPr>
          <w:rFonts w:ascii="黑体" w:hAnsi="黑体" w:eastAsia="黑体" w:cs="黑体"/>
          <w:spacing w:val="7"/>
          <w:sz w:val="23"/>
          <w:szCs w:val="23"/>
        </w:rPr>
        <w:t xml:space="preserve">设备质量保证期为设备安装调试合格 </w:t>
      </w:r>
      <w:r>
        <w:rPr>
          <w:rFonts w:ascii="宋体" w:hAnsi="宋体" w:eastAsia="宋体" w:cs="宋体"/>
          <w:spacing w:val="7"/>
          <w:sz w:val="23"/>
          <w:szCs w:val="23"/>
        </w:rPr>
        <w:t xml:space="preserve">12 </w:t>
      </w:r>
      <w:r>
        <w:rPr>
          <w:rFonts w:ascii="黑体" w:hAnsi="黑体" w:eastAsia="黑体" w:cs="黑体"/>
          <w:spacing w:val="7"/>
          <w:sz w:val="23"/>
          <w:szCs w:val="23"/>
        </w:rPr>
        <w:t>个月 ，以先到期为准 。起始日期为设备交</w:t>
      </w:r>
      <w:r>
        <w:rPr>
          <w:rFonts w:ascii="黑体" w:hAnsi="黑体" w:eastAsia="黑体" w:cs="黑体"/>
          <w:spacing w:val="5"/>
          <w:sz w:val="23"/>
          <w:szCs w:val="23"/>
        </w:rPr>
        <w:t>付</w:t>
      </w:r>
      <w:r>
        <w:rPr>
          <w:rFonts w:ascii="黑体" w:hAnsi="黑体" w:eastAsia="黑体" w:cs="黑体"/>
          <w:spacing w:val="4"/>
          <w:sz w:val="23"/>
          <w:szCs w:val="23"/>
        </w:rPr>
        <w:t xml:space="preserve">后 </w:t>
      </w:r>
      <w:r>
        <w:rPr>
          <w:rFonts w:ascii="宋体" w:hAnsi="宋体" w:eastAsia="宋体" w:cs="宋体"/>
          <w:spacing w:val="4"/>
          <w:sz w:val="23"/>
          <w:szCs w:val="23"/>
        </w:rPr>
        <w:t xml:space="preserve">1 </w:t>
      </w:r>
      <w:r>
        <w:rPr>
          <w:rFonts w:ascii="黑体" w:hAnsi="黑体" w:eastAsia="黑体" w:cs="黑体"/>
          <w:spacing w:val="2"/>
          <w:sz w:val="23"/>
          <w:szCs w:val="23"/>
        </w:rPr>
        <w:t>个月或设备验收当日。</w:t>
      </w:r>
    </w:p>
    <w:p w14:paraId="5759EA07">
      <w:pPr>
        <w:spacing w:before="1" w:line="220" w:lineRule="auto"/>
        <w:ind w:firstLine="484" w:firstLineChars="200"/>
        <w:rPr>
          <w:rFonts w:ascii="黑体" w:hAnsi="黑体" w:eastAsia="黑体" w:cs="黑体"/>
          <w:sz w:val="23"/>
          <w:szCs w:val="23"/>
        </w:rPr>
      </w:pPr>
      <w:r>
        <w:rPr>
          <w:rFonts w:ascii="宋体" w:hAnsi="宋体" w:eastAsia="宋体" w:cs="宋体"/>
          <w:spacing w:val="6"/>
          <w:sz w:val="23"/>
          <w:szCs w:val="23"/>
        </w:rPr>
        <w:t>4.</w:t>
      </w:r>
      <w:r>
        <w:rPr>
          <w:rFonts w:ascii="黑体" w:hAnsi="黑体" w:eastAsia="黑体" w:cs="黑体"/>
          <w:spacing w:val="6"/>
          <w:sz w:val="23"/>
          <w:szCs w:val="23"/>
        </w:rPr>
        <w:t xml:space="preserve">设备正常保养使用寿命不低于 </w:t>
      </w:r>
      <w:r>
        <w:rPr>
          <w:rFonts w:ascii="宋体" w:hAnsi="宋体" w:eastAsia="宋体" w:cs="宋体"/>
          <w:spacing w:val="6"/>
          <w:sz w:val="23"/>
          <w:szCs w:val="23"/>
        </w:rPr>
        <w:t>2</w:t>
      </w:r>
      <w:r>
        <w:rPr>
          <w:rFonts w:hint="eastAsia" w:ascii="宋体" w:hAnsi="宋体" w:eastAsia="宋体" w:cs="宋体"/>
          <w:spacing w:val="6"/>
          <w:sz w:val="23"/>
          <w:szCs w:val="23"/>
        </w:rPr>
        <w:t>0</w:t>
      </w:r>
      <w:r>
        <w:rPr>
          <w:rFonts w:ascii="宋体" w:hAnsi="宋体" w:eastAsia="宋体" w:cs="宋体"/>
          <w:spacing w:val="6"/>
          <w:sz w:val="23"/>
          <w:szCs w:val="23"/>
        </w:rPr>
        <w:t xml:space="preserve"> </w:t>
      </w:r>
      <w:r>
        <w:rPr>
          <w:rFonts w:ascii="黑体" w:hAnsi="黑体" w:eastAsia="黑体" w:cs="黑体"/>
          <w:spacing w:val="6"/>
          <w:sz w:val="23"/>
          <w:szCs w:val="23"/>
        </w:rPr>
        <w:t xml:space="preserve">年 (每天 </w:t>
      </w:r>
      <w:r>
        <w:rPr>
          <w:rFonts w:ascii="宋体" w:hAnsi="宋体" w:eastAsia="宋体" w:cs="宋体"/>
          <w:spacing w:val="6"/>
          <w:sz w:val="23"/>
          <w:szCs w:val="23"/>
        </w:rPr>
        <w:t xml:space="preserve">24 </w:t>
      </w:r>
      <w:r>
        <w:rPr>
          <w:rFonts w:ascii="黑体" w:hAnsi="黑体" w:eastAsia="黑体" w:cs="黑体"/>
          <w:spacing w:val="6"/>
          <w:sz w:val="23"/>
          <w:szCs w:val="23"/>
        </w:rPr>
        <w:t>小时连续运行</w:t>
      </w:r>
      <w:r>
        <w:rPr>
          <w:rFonts w:ascii="黑体" w:hAnsi="黑体" w:eastAsia="黑体" w:cs="黑体"/>
          <w:sz w:val="23"/>
          <w:szCs w:val="23"/>
        </w:rPr>
        <w:t>)</w:t>
      </w:r>
    </w:p>
    <w:p w14:paraId="4F1938F3">
      <w:pPr>
        <w:spacing w:before="143" w:line="222" w:lineRule="auto"/>
        <w:ind w:left="447"/>
        <w:rPr>
          <w:rFonts w:ascii="黑体" w:hAnsi="黑体" w:eastAsia="黑体" w:cs="黑体"/>
          <w:spacing w:val="4"/>
          <w:sz w:val="23"/>
          <w:szCs w:val="23"/>
        </w:rPr>
      </w:pPr>
    </w:p>
    <w:p w14:paraId="25F0BF0E">
      <w:pPr>
        <w:spacing w:before="143" w:line="222" w:lineRule="auto"/>
        <w:rPr>
          <w:rFonts w:ascii="黑体" w:hAnsi="黑体" w:eastAsia="黑体" w:cs="黑体"/>
          <w:spacing w:val="4"/>
          <w:sz w:val="28"/>
          <w:szCs w:val="28"/>
        </w:rPr>
      </w:pPr>
    </w:p>
    <w:p w14:paraId="47EEB5B0">
      <w:pPr>
        <w:spacing w:before="143" w:line="222" w:lineRule="auto"/>
        <w:rPr>
          <w:rFonts w:ascii="黑体" w:hAnsi="黑体" w:eastAsia="黑体" w:cs="黑体"/>
          <w:spacing w:val="4"/>
          <w:sz w:val="28"/>
          <w:szCs w:val="28"/>
        </w:rPr>
      </w:pPr>
    </w:p>
    <w:p w14:paraId="397F20E4">
      <w:pPr>
        <w:spacing w:before="143" w:line="222" w:lineRule="auto"/>
        <w:ind w:firstLine="288" w:firstLineChars="100"/>
        <w:rPr>
          <w:rFonts w:ascii="黑体" w:hAnsi="黑体" w:eastAsia="黑体" w:cs="黑体"/>
          <w:spacing w:val="2"/>
          <w:sz w:val="28"/>
          <w:szCs w:val="28"/>
        </w:rPr>
      </w:pPr>
      <w:r>
        <w:rPr>
          <w:rFonts w:hint="eastAsia" w:ascii="黑体" w:hAnsi="黑体" w:eastAsia="黑体" w:cs="黑体"/>
          <w:spacing w:val="4"/>
          <w:sz w:val="28"/>
          <w:szCs w:val="28"/>
        </w:rPr>
        <w:t>八、</w:t>
      </w:r>
      <w:r>
        <w:rPr>
          <w:rFonts w:ascii="黑体" w:hAnsi="黑体" w:eastAsia="黑体" w:cs="黑体"/>
          <w:spacing w:val="4"/>
          <w:sz w:val="28"/>
          <w:szCs w:val="28"/>
        </w:rPr>
        <w:t>设</w:t>
      </w:r>
      <w:r>
        <w:rPr>
          <w:rFonts w:ascii="黑体" w:hAnsi="黑体" w:eastAsia="黑体" w:cs="黑体"/>
          <w:spacing w:val="3"/>
          <w:sz w:val="28"/>
          <w:szCs w:val="28"/>
        </w:rPr>
        <w:t>备</w:t>
      </w:r>
      <w:r>
        <w:rPr>
          <w:rFonts w:ascii="黑体" w:hAnsi="黑体" w:eastAsia="黑体" w:cs="黑体"/>
          <w:spacing w:val="2"/>
          <w:sz w:val="28"/>
          <w:szCs w:val="28"/>
        </w:rPr>
        <w:t xml:space="preserve">售后服务 </w:t>
      </w:r>
    </w:p>
    <w:p w14:paraId="0E9C9516">
      <w:pPr>
        <w:spacing w:before="217" w:line="213" w:lineRule="auto"/>
        <w:ind w:firstLine="504" w:firstLineChars="200"/>
        <w:rPr>
          <w:rFonts w:ascii="黑体" w:hAnsi="黑体" w:eastAsia="黑体" w:cs="黑体"/>
          <w:sz w:val="23"/>
          <w:szCs w:val="23"/>
        </w:rPr>
      </w:pPr>
      <w:r>
        <w:rPr>
          <w:rFonts w:ascii="宋体" w:hAnsi="宋体" w:eastAsia="宋体" w:cs="宋体"/>
          <w:spacing w:val="11"/>
          <w:sz w:val="23"/>
          <w:szCs w:val="23"/>
        </w:rPr>
        <w:t xml:space="preserve">1. </w:t>
      </w:r>
      <w:r>
        <w:rPr>
          <w:rFonts w:ascii="黑体" w:hAnsi="黑体" w:eastAsia="黑体" w:cs="黑体"/>
          <w:spacing w:val="11"/>
          <w:sz w:val="23"/>
          <w:szCs w:val="23"/>
        </w:rPr>
        <w:t>保证在供货期内完成产品的加工制造；</w:t>
      </w:r>
    </w:p>
    <w:p w14:paraId="2967E6F8">
      <w:pPr>
        <w:spacing w:before="170" w:line="213" w:lineRule="auto"/>
        <w:ind w:firstLine="536" w:firstLineChars="200"/>
        <w:rPr>
          <w:rFonts w:ascii="黑体" w:hAnsi="黑体" w:eastAsia="黑体" w:cs="黑体"/>
          <w:sz w:val="23"/>
          <w:szCs w:val="23"/>
        </w:rPr>
      </w:pPr>
      <w:r>
        <w:rPr>
          <w:rFonts w:ascii="宋体" w:hAnsi="宋体" w:eastAsia="宋体" w:cs="宋体"/>
          <w:spacing w:val="19"/>
          <w:sz w:val="23"/>
          <w:szCs w:val="23"/>
        </w:rPr>
        <w:t>2</w:t>
      </w:r>
      <w:r>
        <w:rPr>
          <w:rFonts w:ascii="宋体" w:hAnsi="宋体" w:eastAsia="宋体" w:cs="宋体"/>
          <w:spacing w:val="14"/>
          <w:sz w:val="23"/>
          <w:szCs w:val="23"/>
        </w:rPr>
        <w:t xml:space="preserve">. </w:t>
      </w:r>
      <w:r>
        <w:rPr>
          <w:rFonts w:ascii="黑体" w:hAnsi="黑体" w:eastAsia="黑体" w:cs="黑体"/>
          <w:spacing w:val="14"/>
          <w:sz w:val="23"/>
          <w:szCs w:val="23"/>
        </w:rPr>
        <w:t>负责安排工程技术人员到现场负责指导安装及调试；</w:t>
      </w:r>
    </w:p>
    <w:p w14:paraId="029F6DCF">
      <w:pPr>
        <w:spacing w:before="171" w:line="213" w:lineRule="auto"/>
        <w:ind w:firstLine="520" w:firstLineChars="200"/>
        <w:rPr>
          <w:rFonts w:ascii="黑体" w:hAnsi="黑体" w:eastAsia="黑体" w:cs="黑体"/>
          <w:sz w:val="23"/>
          <w:szCs w:val="23"/>
        </w:rPr>
      </w:pPr>
      <w:r>
        <w:rPr>
          <w:rFonts w:ascii="宋体" w:hAnsi="宋体" w:eastAsia="宋体" w:cs="宋体"/>
          <w:spacing w:val="15"/>
          <w:sz w:val="23"/>
          <w:szCs w:val="23"/>
        </w:rPr>
        <w:t xml:space="preserve">3. </w:t>
      </w:r>
      <w:r>
        <w:rPr>
          <w:rFonts w:ascii="黑体" w:hAnsi="黑体" w:eastAsia="黑体" w:cs="黑体"/>
          <w:spacing w:val="15"/>
          <w:sz w:val="23"/>
          <w:szCs w:val="23"/>
        </w:rPr>
        <w:t>负责在用户现场对设备操作人员及维修技术人员进行技术培训</w:t>
      </w:r>
      <w:r>
        <w:rPr>
          <w:rFonts w:ascii="黑体" w:hAnsi="黑体" w:eastAsia="黑体" w:cs="黑体"/>
          <w:spacing w:val="13"/>
          <w:sz w:val="23"/>
          <w:szCs w:val="23"/>
        </w:rPr>
        <w:t>；</w:t>
      </w:r>
    </w:p>
    <w:p w14:paraId="5C2BD1B8">
      <w:pPr>
        <w:spacing w:before="174" w:line="213" w:lineRule="auto"/>
        <w:ind w:firstLine="552" w:firstLineChars="200"/>
        <w:rPr>
          <w:rFonts w:ascii="黑体" w:hAnsi="黑体" w:eastAsia="黑体" w:cs="黑体"/>
          <w:sz w:val="23"/>
          <w:szCs w:val="23"/>
        </w:rPr>
      </w:pPr>
      <w:r>
        <w:rPr>
          <w:rFonts w:ascii="宋体" w:hAnsi="宋体" w:eastAsia="宋体" w:cs="宋体"/>
          <w:spacing w:val="23"/>
          <w:sz w:val="23"/>
          <w:szCs w:val="23"/>
        </w:rPr>
        <w:t>4</w:t>
      </w:r>
      <w:r>
        <w:rPr>
          <w:rFonts w:ascii="宋体" w:hAnsi="宋体" w:eastAsia="宋体" w:cs="宋体"/>
          <w:spacing w:val="12"/>
          <w:sz w:val="23"/>
          <w:szCs w:val="23"/>
        </w:rPr>
        <w:t xml:space="preserve">. </w:t>
      </w:r>
      <w:r>
        <w:rPr>
          <w:rFonts w:ascii="黑体" w:hAnsi="黑体" w:eastAsia="黑体" w:cs="黑体"/>
          <w:spacing w:val="12"/>
          <w:sz w:val="23"/>
          <w:szCs w:val="23"/>
        </w:rPr>
        <w:t>质保期责任</w:t>
      </w:r>
      <w:r>
        <w:rPr>
          <w:rFonts w:hint="eastAsia" w:ascii="黑体" w:hAnsi="黑体" w:eastAsia="黑体" w:cs="黑体"/>
          <w:spacing w:val="12"/>
          <w:sz w:val="23"/>
          <w:szCs w:val="23"/>
        </w:rPr>
        <w:t>期为质保1年</w:t>
      </w:r>
      <w:r>
        <w:rPr>
          <w:rFonts w:ascii="黑体" w:hAnsi="黑体" w:eastAsia="黑体" w:cs="黑体"/>
          <w:spacing w:val="12"/>
          <w:sz w:val="23"/>
          <w:szCs w:val="23"/>
        </w:rPr>
        <w:t>；</w:t>
      </w:r>
    </w:p>
    <w:p w14:paraId="78EEF4D4">
      <w:pPr>
        <w:spacing w:before="169" w:line="213" w:lineRule="auto"/>
        <w:ind w:firstLine="556" w:firstLineChars="200"/>
        <w:rPr>
          <w:rFonts w:ascii="黑体" w:hAnsi="黑体" w:eastAsia="黑体" w:cs="黑体"/>
          <w:spacing w:val="12"/>
          <w:sz w:val="23"/>
          <w:szCs w:val="23"/>
        </w:rPr>
      </w:pPr>
      <w:r>
        <w:rPr>
          <w:rFonts w:ascii="宋体" w:hAnsi="宋体" w:eastAsia="宋体" w:cs="宋体"/>
          <w:spacing w:val="24"/>
          <w:sz w:val="23"/>
          <w:szCs w:val="23"/>
        </w:rPr>
        <w:t>5</w:t>
      </w:r>
      <w:r>
        <w:rPr>
          <w:rFonts w:ascii="宋体" w:hAnsi="宋体" w:eastAsia="宋体" w:cs="宋体"/>
          <w:spacing w:val="14"/>
          <w:sz w:val="23"/>
          <w:szCs w:val="23"/>
        </w:rPr>
        <w:t>.</w:t>
      </w:r>
      <w:r>
        <w:rPr>
          <w:rFonts w:ascii="宋体" w:hAnsi="宋体" w:eastAsia="宋体" w:cs="宋体"/>
          <w:spacing w:val="12"/>
          <w:sz w:val="23"/>
          <w:szCs w:val="23"/>
        </w:rPr>
        <w:t xml:space="preserve"> </w:t>
      </w:r>
      <w:r>
        <w:rPr>
          <w:rFonts w:ascii="黑体" w:hAnsi="黑体" w:eastAsia="黑体" w:cs="黑体"/>
          <w:spacing w:val="12"/>
          <w:sz w:val="23"/>
          <w:szCs w:val="23"/>
        </w:rPr>
        <w:t>设备使用期间提供全面的技术服务；</w:t>
      </w:r>
    </w:p>
    <w:p w14:paraId="50547609"/>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0000000000000000000"/>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AB4C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FF10E">
    <w:pPr>
      <w:pStyle w:val="8"/>
      <w:rPr>
        <w:u w:val="none"/>
      </w:rPr>
    </w:pPr>
    <w:r>
      <w:rPr>
        <w:sz w:val="18"/>
        <w:u w:val="none"/>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6CA2CC">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16CA2CC">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CF070">
    <w:pPr>
      <w:pStyle w:val="8"/>
      <w:rPr>
        <w:u w:val="none"/>
      </w:rPr>
    </w:pPr>
    <w:r>
      <w:rPr>
        <w:sz w:val="18"/>
        <w:u w:val="none"/>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9A589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89A589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6D38B">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8BFF6">
    <w:pPr>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F9D5D">
    <w:pPr>
      <w:pBdr>
        <w:bottom w:val="none" w:color="auto" w:sz="0" w:space="0"/>
      </w:pBdr>
      <w:spacing w:line="324"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9BF7F">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5DAF6"/>
    <w:multiLevelType w:val="singleLevel"/>
    <w:tmpl w:val="93E5DAF6"/>
    <w:lvl w:ilvl="0" w:tentative="0">
      <w:start w:val="1"/>
      <w:numFmt w:val="decimal"/>
      <w:suff w:val="nothing"/>
      <w:lvlText w:val="%1、"/>
      <w:lvlJc w:val="left"/>
    </w:lvl>
  </w:abstractNum>
  <w:abstractNum w:abstractNumId="1">
    <w:nsid w:val="CE77C4F9"/>
    <w:multiLevelType w:val="singleLevel"/>
    <w:tmpl w:val="CE77C4F9"/>
    <w:lvl w:ilvl="0" w:tentative="0">
      <w:start w:val="2"/>
      <w:numFmt w:val="chineseCounting"/>
      <w:suff w:val="nothing"/>
      <w:lvlText w:val="%1、"/>
      <w:lvlJc w:val="left"/>
      <w:rPr>
        <w:rFonts w:hint="eastAsia"/>
      </w:rPr>
    </w:lvl>
  </w:abstractNum>
  <w:abstractNum w:abstractNumId="2">
    <w:nsid w:val="0B1F434D"/>
    <w:multiLevelType w:val="multilevel"/>
    <w:tmpl w:val="0B1F434D"/>
    <w:lvl w:ilvl="0" w:tentative="0">
      <w:start w:val="1"/>
      <w:numFmt w:val="lowerLetter"/>
      <w:lvlText w:val="%1)"/>
      <w:lvlJc w:val="left"/>
      <w:pPr>
        <w:ind w:left="1258" w:hanging="420"/>
      </w:pPr>
    </w:lvl>
    <w:lvl w:ilvl="1" w:tentative="0">
      <w:start w:val="1"/>
      <w:numFmt w:val="lowerLetter"/>
      <w:lvlText w:val="%2)"/>
      <w:lvlJc w:val="left"/>
      <w:pPr>
        <w:ind w:left="1678" w:hanging="420"/>
      </w:pPr>
    </w:lvl>
    <w:lvl w:ilvl="2" w:tentative="0">
      <w:start w:val="1"/>
      <w:numFmt w:val="lowerRoman"/>
      <w:lvlText w:val="%3."/>
      <w:lvlJc w:val="right"/>
      <w:pPr>
        <w:ind w:left="2098" w:hanging="420"/>
      </w:pPr>
    </w:lvl>
    <w:lvl w:ilvl="3" w:tentative="0">
      <w:start w:val="1"/>
      <w:numFmt w:val="decimal"/>
      <w:lvlText w:val="%4."/>
      <w:lvlJc w:val="left"/>
      <w:pPr>
        <w:ind w:left="2518" w:hanging="420"/>
      </w:pPr>
    </w:lvl>
    <w:lvl w:ilvl="4" w:tentative="0">
      <w:start w:val="1"/>
      <w:numFmt w:val="lowerLetter"/>
      <w:lvlText w:val="%5)"/>
      <w:lvlJc w:val="left"/>
      <w:pPr>
        <w:ind w:left="2938" w:hanging="420"/>
      </w:pPr>
    </w:lvl>
    <w:lvl w:ilvl="5" w:tentative="0">
      <w:start w:val="1"/>
      <w:numFmt w:val="lowerRoman"/>
      <w:lvlText w:val="%6."/>
      <w:lvlJc w:val="right"/>
      <w:pPr>
        <w:ind w:left="3358" w:hanging="420"/>
      </w:pPr>
    </w:lvl>
    <w:lvl w:ilvl="6" w:tentative="0">
      <w:start w:val="1"/>
      <w:numFmt w:val="decimal"/>
      <w:lvlText w:val="%7."/>
      <w:lvlJc w:val="left"/>
      <w:pPr>
        <w:ind w:left="3778" w:hanging="420"/>
      </w:pPr>
    </w:lvl>
    <w:lvl w:ilvl="7" w:tentative="0">
      <w:start w:val="1"/>
      <w:numFmt w:val="lowerLetter"/>
      <w:lvlText w:val="%8)"/>
      <w:lvlJc w:val="left"/>
      <w:pPr>
        <w:ind w:left="4198" w:hanging="420"/>
      </w:pPr>
    </w:lvl>
    <w:lvl w:ilvl="8" w:tentative="0">
      <w:start w:val="1"/>
      <w:numFmt w:val="lowerRoman"/>
      <w:lvlText w:val="%9."/>
      <w:lvlJc w:val="right"/>
      <w:pPr>
        <w:ind w:left="4618" w:hanging="420"/>
      </w:pPr>
    </w:lvl>
  </w:abstractNum>
  <w:abstractNum w:abstractNumId="3">
    <w:nsid w:val="2A95FE9E"/>
    <w:multiLevelType w:val="singleLevel"/>
    <w:tmpl w:val="2A95FE9E"/>
    <w:lvl w:ilvl="0" w:tentative="0">
      <w:start w:val="9"/>
      <w:numFmt w:val="decimal"/>
      <w:suff w:val="space"/>
      <w:lvlText w:val="%1、"/>
      <w:lvlJc w:val="left"/>
    </w:lvl>
  </w:abstractNum>
  <w:abstractNum w:abstractNumId="4">
    <w:nsid w:val="56A071D2"/>
    <w:multiLevelType w:val="multilevel"/>
    <w:tmpl w:val="56A071D2"/>
    <w:lvl w:ilvl="0" w:tentative="0">
      <w:start w:val="1"/>
      <w:numFmt w:val="bullet"/>
      <w:lvlText w:val=""/>
      <w:lvlJc w:val="left"/>
      <w:pPr>
        <w:ind w:left="1470" w:hanging="420"/>
      </w:pPr>
      <w:rPr>
        <w:rFonts w:hint="default" w:ascii="Wingdings" w:hAnsi="Wingdings"/>
      </w:rPr>
    </w:lvl>
    <w:lvl w:ilvl="1" w:tentative="0">
      <w:start w:val="1"/>
      <w:numFmt w:val="bullet"/>
      <w:lvlText w:val=""/>
      <w:lvlJc w:val="left"/>
      <w:pPr>
        <w:ind w:left="2100" w:hanging="420"/>
      </w:pPr>
      <w:rPr>
        <w:rFonts w:hint="default" w:ascii="Wingdings" w:hAnsi="Wingdings"/>
      </w:rPr>
    </w:lvl>
    <w:lvl w:ilvl="2" w:tentative="0">
      <w:start w:val="1"/>
      <w:numFmt w:val="bullet"/>
      <w:lvlText w:val=""/>
      <w:lvlJc w:val="left"/>
      <w:pPr>
        <w:ind w:left="2520" w:hanging="420"/>
      </w:pPr>
      <w:rPr>
        <w:rFonts w:hint="default" w:ascii="Wingdings" w:hAnsi="Wingdings"/>
      </w:rPr>
    </w:lvl>
    <w:lvl w:ilvl="3" w:tentative="0">
      <w:start w:val="1"/>
      <w:numFmt w:val="bullet"/>
      <w:lvlText w:val=""/>
      <w:lvlJc w:val="left"/>
      <w:pPr>
        <w:ind w:left="2940" w:hanging="420"/>
      </w:pPr>
      <w:rPr>
        <w:rFonts w:hint="default" w:ascii="Wingdings" w:hAnsi="Wingdings"/>
      </w:rPr>
    </w:lvl>
    <w:lvl w:ilvl="4" w:tentative="0">
      <w:start w:val="1"/>
      <w:numFmt w:val="bullet"/>
      <w:lvlText w:val=""/>
      <w:lvlJc w:val="left"/>
      <w:pPr>
        <w:ind w:left="3360" w:hanging="420"/>
      </w:pPr>
      <w:rPr>
        <w:rFonts w:hint="default" w:ascii="Wingdings" w:hAnsi="Wingdings"/>
      </w:rPr>
    </w:lvl>
    <w:lvl w:ilvl="5" w:tentative="0">
      <w:start w:val="1"/>
      <w:numFmt w:val="bullet"/>
      <w:lvlText w:val=""/>
      <w:lvlJc w:val="left"/>
      <w:pPr>
        <w:ind w:left="3780" w:hanging="420"/>
      </w:pPr>
      <w:rPr>
        <w:rFonts w:hint="default" w:ascii="Wingdings" w:hAnsi="Wingdings"/>
      </w:rPr>
    </w:lvl>
    <w:lvl w:ilvl="6" w:tentative="0">
      <w:start w:val="1"/>
      <w:numFmt w:val="bullet"/>
      <w:lvlText w:val=""/>
      <w:lvlJc w:val="left"/>
      <w:pPr>
        <w:ind w:left="4200" w:hanging="420"/>
      </w:pPr>
      <w:rPr>
        <w:rFonts w:hint="default" w:ascii="Wingdings" w:hAnsi="Wingdings"/>
      </w:rPr>
    </w:lvl>
    <w:lvl w:ilvl="7" w:tentative="0">
      <w:start w:val="1"/>
      <w:numFmt w:val="bullet"/>
      <w:lvlText w:val=""/>
      <w:lvlJc w:val="left"/>
      <w:pPr>
        <w:ind w:left="4620" w:hanging="420"/>
      </w:pPr>
      <w:rPr>
        <w:rFonts w:hint="default" w:ascii="Wingdings" w:hAnsi="Wingdings"/>
      </w:rPr>
    </w:lvl>
    <w:lvl w:ilvl="8" w:tentative="0">
      <w:start w:val="1"/>
      <w:numFmt w:val="bullet"/>
      <w:lvlText w:val=""/>
      <w:lvlJc w:val="left"/>
      <w:pPr>
        <w:ind w:left="5040" w:hanging="420"/>
      </w:pPr>
      <w:rPr>
        <w:rFonts w:hint="default" w:ascii="Wingdings" w:hAnsi="Wingdings"/>
      </w:rPr>
    </w:lvl>
  </w:abstractNum>
  <w:abstractNum w:abstractNumId="5">
    <w:nsid w:val="5840CE39"/>
    <w:multiLevelType w:val="singleLevel"/>
    <w:tmpl w:val="5840CE39"/>
    <w:lvl w:ilvl="0" w:tentative="0">
      <w:start w:val="1"/>
      <w:numFmt w:val="bullet"/>
      <w:lvlText w:val=""/>
      <w:lvlJc w:val="left"/>
      <w:pPr>
        <w:ind w:left="420" w:hanging="420"/>
      </w:pPr>
      <w:rPr>
        <w:rFonts w:hint="default" w:ascii="Wingdings" w:hAnsi="Wingdings"/>
      </w:r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006"/>
    <w:rsid w:val="00027A39"/>
    <w:rsid w:val="00123ADE"/>
    <w:rsid w:val="002B7772"/>
    <w:rsid w:val="00447006"/>
    <w:rsid w:val="004A4C34"/>
    <w:rsid w:val="006F4489"/>
    <w:rsid w:val="009049D8"/>
    <w:rsid w:val="00960939"/>
    <w:rsid w:val="00A33F37"/>
    <w:rsid w:val="00D10CD9"/>
    <w:rsid w:val="00D4506C"/>
    <w:rsid w:val="00F15DF9"/>
    <w:rsid w:val="00F9424B"/>
    <w:rsid w:val="056A3A4A"/>
    <w:rsid w:val="062C6F51"/>
    <w:rsid w:val="078608E3"/>
    <w:rsid w:val="0B664CB3"/>
    <w:rsid w:val="17854713"/>
    <w:rsid w:val="184C5231"/>
    <w:rsid w:val="1E6C2189"/>
    <w:rsid w:val="1EDF2141"/>
    <w:rsid w:val="1FE12702"/>
    <w:rsid w:val="21D4251F"/>
    <w:rsid w:val="233D5EA2"/>
    <w:rsid w:val="24C525F3"/>
    <w:rsid w:val="253B0B07"/>
    <w:rsid w:val="292D69B8"/>
    <w:rsid w:val="2FEA5603"/>
    <w:rsid w:val="300A35B0"/>
    <w:rsid w:val="304E5B92"/>
    <w:rsid w:val="33955066"/>
    <w:rsid w:val="35571045"/>
    <w:rsid w:val="385555E4"/>
    <w:rsid w:val="40642868"/>
    <w:rsid w:val="45B2375D"/>
    <w:rsid w:val="4B1F279A"/>
    <w:rsid w:val="4CF63CAD"/>
    <w:rsid w:val="4D5F0F87"/>
    <w:rsid w:val="519F5DF6"/>
    <w:rsid w:val="55F34962"/>
    <w:rsid w:val="5B0F6FF4"/>
    <w:rsid w:val="5B205E9F"/>
    <w:rsid w:val="5E14191A"/>
    <w:rsid w:val="5EA93E10"/>
    <w:rsid w:val="5EE410BC"/>
    <w:rsid w:val="5F13397F"/>
    <w:rsid w:val="624E1855"/>
    <w:rsid w:val="660E4EA0"/>
    <w:rsid w:val="663568D1"/>
    <w:rsid w:val="679A4C3E"/>
    <w:rsid w:val="6C240F7A"/>
    <w:rsid w:val="6CFF5543"/>
    <w:rsid w:val="6D2F5E28"/>
    <w:rsid w:val="6E623FDB"/>
    <w:rsid w:val="6FC565D0"/>
    <w:rsid w:val="73C67750"/>
    <w:rsid w:val="7A456C8B"/>
    <w:rsid w:val="7EDE7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paragraph" w:styleId="3">
    <w:name w:val="heading 1"/>
    <w:basedOn w:val="1"/>
    <w:next w:val="1"/>
    <w:link w:val="14"/>
    <w:qFormat/>
    <w:uiPriority w:val="0"/>
    <w:pPr>
      <w:keepNext/>
      <w:keepLines/>
      <w:spacing w:line="576" w:lineRule="auto"/>
      <w:outlineLvl w:val="0"/>
    </w:pPr>
    <w:rPr>
      <w:b/>
      <w:kern w:val="44"/>
      <w:sz w:val="44"/>
    </w:rPr>
  </w:style>
  <w:style w:type="paragraph" w:styleId="4">
    <w:name w:val="heading 2"/>
    <w:basedOn w:val="1"/>
    <w:next w:val="1"/>
    <w:link w:val="15"/>
    <w:unhideWhenUsed/>
    <w:qFormat/>
    <w:uiPriority w:val="0"/>
    <w:pPr>
      <w:keepNext/>
      <w:keepLines/>
      <w:spacing w:line="413" w:lineRule="auto"/>
      <w:outlineLvl w:val="1"/>
    </w:pPr>
    <w:rPr>
      <w:rFonts w:eastAsia="黑体"/>
      <w:b/>
      <w:sz w:val="32"/>
    </w:rPr>
  </w:style>
  <w:style w:type="paragraph" w:styleId="5">
    <w:name w:val="heading 4"/>
    <w:basedOn w:val="1"/>
    <w:next w:val="1"/>
    <w:link w:val="16"/>
    <w:qFormat/>
    <w:uiPriority w:val="99"/>
    <w:pPr>
      <w:keepNext/>
      <w:keepLines/>
      <w:spacing w:before="280" w:after="290" w:line="376" w:lineRule="auto"/>
      <w:outlineLvl w:val="3"/>
    </w:pPr>
    <w:rPr>
      <w:rFonts w:ascii="等线 Light" w:hAnsi="等线 Light" w:eastAsia="等线 Light"/>
      <w:b/>
      <w:bCs/>
      <w:sz w:val="28"/>
      <w:szCs w:val="2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2"/>
    <w:basedOn w:val="1"/>
    <w:link w:val="17"/>
    <w:unhideWhenUsed/>
    <w:qFormat/>
    <w:uiPriority w:val="99"/>
    <w:pPr>
      <w:spacing w:after="120" w:line="480" w:lineRule="auto"/>
    </w:pPr>
    <w:rPr>
      <w:rFonts w:ascii="Calibri" w:hAnsi="Calibri"/>
      <w:sz w:val="24"/>
    </w:rPr>
  </w:style>
  <w:style w:type="paragraph" w:styleId="6">
    <w:name w:val="Body Text Indent 2"/>
    <w:basedOn w:val="1"/>
    <w:link w:val="18"/>
    <w:qFormat/>
    <w:uiPriority w:val="0"/>
    <w:pPr>
      <w:ind w:left="480"/>
      <w:outlineLvl w:val="0"/>
    </w:pPr>
    <w:rPr>
      <w:rFonts w:ascii="楷体_GB2312" w:eastAsia="楷体_GB2312"/>
      <w:sz w:val="24"/>
      <w:szCs w:val="20"/>
    </w:rPr>
  </w:style>
  <w:style w:type="paragraph" w:styleId="7">
    <w:name w:val="Balloon Text"/>
    <w:basedOn w:val="1"/>
    <w:link w:val="22"/>
    <w:qFormat/>
    <w:uiPriority w:val="0"/>
    <w:rPr>
      <w:sz w:val="18"/>
      <w:szCs w:val="18"/>
    </w:rPr>
  </w:style>
  <w:style w:type="paragraph" w:styleId="8">
    <w:name w:val="footer"/>
    <w:basedOn w:val="1"/>
    <w:link w:val="13"/>
    <w:unhideWhenUsed/>
    <w:qFormat/>
    <w:uiPriority w:val="0"/>
    <w:pPr>
      <w:tabs>
        <w:tab w:val="center" w:pos="4153"/>
        <w:tab w:val="right" w:pos="8306"/>
      </w:tabs>
    </w:pPr>
    <w:rPr>
      <w:sz w:val="18"/>
      <w:szCs w:val="18"/>
    </w:rPr>
  </w:style>
  <w:style w:type="paragraph" w:styleId="9">
    <w:name w:val="header"/>
    <w:basedOn w:val="1"/>
    <w:link w:val="12"/>
    <w:unhideWhenUsed/>
    <w:qFormat/>
    <w:uiPriority w:val="0"/>
    <w:pPr>
      <w:pBdr>
        <w:bottom w:val="single" w:color="auto" w:sz="6" w:space="1"/>
      </w:pBdr>
      <w:tabs>
        <w:tab w:val="center" w:pos="4153"/>
        <w:tab w:val="right" w:pos="8306"/>
      </w:tabs>
      <w:jc w:val="center"/>
    </w:pPr>
    <w:rPr>
      <w:sz w:val="18"/>
      <w:szCs w:val="18"/>
    </w:rPr>
  </w:style>
  <w:style w:type="character" w:customStyle="1" w:styleId="12">
    <w:name w:val="页眉 Char"/>
    <w:basedOn w:val="11"/>
    <w:link w:val="9"/>
    <w:qFormat/>
    <w:uiPriority w:val="0"/>
    <w:rPr>
      <w:sz w:val="18"/>
      <w:szCs w:val="18"/>
    </w:rPr>
  </w:style>
  <w:style w:type="character" w:customStyle="1" w:styleId="13">
    <w:name w:val="页脚 Char"/>
    <w:basedOn w:val="11"/>
    <w:link w:val="8"/>
    <w:semiHidden/>
    <w:qFormat/>
    <w:uiPriority w:val="99"/>
    <w:rPr>
      <w:sz w:val="18"/>
      <w:szCs w:val="18"/>
    </w:rPr>
  </w:style>
  <w:style w:type="character" w:customStyle="1" w:styleId="14">
    <w:name w:val="标题 1 Char"/>
    <w:basedOn w:val="11"/>
    <w:link w:val="3"/>
    <w:qFormat/>
    <w:uiPriority w:val="0"/>
    <w:rPr>
      <w:rFonts w:ascii="Arial" w:hAnsi="Arial" w:eastAsia="Arial" w:cs="Arial"/>
      <w:b/>
      <w:snapToGrid w:val="0"/>
      <w:color w:val="000000"/>
      <w:kern w:val="44"/>
      <w:sz w:val="44"/>
      <w:szCs w:val="21"/>
    </w:rPr>
  </w:style>
  <w:style w:type="character" w:customStyle="1" w:styleId="15">
    <w:name w:val="标题 2 Char"/>
    <w:basedOn w:val="11"/>
    <w:link w:val="4"/>
    <w:qFormat/>
    <w:uiPriority w:val="0"/>
    <w:rPr>
      <w:rFonts w:ascii="Arial" w:hAnsi="Arial" w:eastAsia="黑体" w:cs="Arial"/>
      <w:b/>
      <w:snapToGrid w:val="0"/>
      <w:color w:val="000000"/>
      <w:kern w:val="0"/>
      <w:sz w:val="32"/>
      <w:szCs w:val="21"/>
    </w:rPr>
  </w:style>
  <w:style w:type="character" w:customStyle="1" w:styleId="16">
    <w:name w:val="标题 4 Char"/>
    <w:basedOn w:val="11"/>
    <w:link w:val="5"/>
    <w:qFormat/>
    <w:uiPriority w:val="99"/>
    <w:rPr>
      <w:rFonts w:ascii="等线 Light" w:hAnsi="等线 Light" w:eastAsia="等线 Light" w:cs="Arial"/>
      <w:b/>
      <w:bCs/>
      <w:snapToGrid w:val="0"/>
      <w:color w:val="000000"/>
      <w:kern w:val="0"/>
      <w:sz w:val="28"/>
      <w:szCs w:val="28"/>
    </w:rPr>
  </w:style>
  <w:style w:type="character" w:customStyle="1" w:styleId="17">
    <w:name w:val="正文文本 2 Char"/>
    <w:basedOn w:val="11"/>
    <w:link w:val="2"/>
    <w:qFormat/>
    <w:uiPriority w:val="99"/>
    <w:rPr>
      <w:rFonts w:ascii="Calibri" w:hAnsi="Calibri" w:eastAsia="Arial" w:cs="Arial"/>
      <w:snapToGrid w:val="0"/>
      <w:color w:val="000000"/>
      <w:kern w:val="0"/>
      <w:sz w:val="24"/>
      <w:szCs w:val="21"/>
    </w:rPr>
  </w:style>
  <w:style w:type="character" w:customStyle="1" w:styleId="18">
    <w:name w:val="正文文本缩进 2 Char"/>
    <w:basedOn w:val="11"/>
    <w:link w:val="6"/>
    <w:qFormat/>
    <w:uiPriority w:val="0"/>
    <w:rPr>
      <w:rFonts w:ascii="楷体_GB2312" w:hAnsi="Arial" w:eastAsia="楷体_GB2312" w:cs="Arial"/>
      <w:snapToGrid w:val="0"/>
      <w:color w:val="000000"/>
      <w:kern w:val="0"/>
      <w:sz w:val="24"/>
      <w:szCs w:val="20"/>
    </w:rPr>
  </w:style>
  <w:style w:type="table" w:customStyle="1" w:styleId="19">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paragraph" w:customStyle="1" w:styleId="20">
    <w:name w:val="Table Paragraph"/>
    <w:basedOn w:val="1"/>
    <w:qFormat/>
    <w:uiPriority w:val="1"/>
    <w:rPr>
      <w:rFonts w:ascii="黑体" w:hAnsi="黑体" w:eastAsia="黑体" w:cs="黑体"/>
      <w:lang w:val="zh-CN" w:bidi="zh-CN"/>
    </w:rPr>
  </w:style>
  <w:style w:type="paragraph" w:styleId="21">
    <w:name w:val="No Spacing"/>
    <w:qFormat/>
    <w:uiPriority w:val="1"/>
    <w:rPr>
      <w:rFonts w:ascii="Calibri" w:hAnsi="Calibri" w:eastAsia="宋体" w:cs="Times New Roman"/>
      <w:kern w:val="0"/>
      <w:sz w:val="22"/>
      <w:szCs w:val="22"/>
      <w:lang w:val="en-US" w:eastAsia="zh-CN" w:bidi="ar-SA"/>
    </w:rPr>
  </w:style>
  <w:style w:type="character" w:customStyle="1" w:styleId="22">
    <w:name w:val="批注框文本 Char"/>
    <w:basedOn w:val="11"/>
    <w:link w:val="7"/>
    <w:qFormat/>
    <w:uiPriority w:val="0"/>
    <w:rPr>
      <w:rFonts w:ascii="Arial" w:hAnsi="Arial" w:eastAsia="Arial" w:cs="Arial"/>
      <w:snapToGrid w:val="0"/>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9.jpe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4470</Words>
  <Characters>5382</Characters>
  <Lines>48</Lines>
  <Paragraphs>13</Paragraphs>
  <TotalTime>0</TotalTime>
  <ScaleCrop>false</ScaleCrop>
  <LinksUpToDate>false</LinksUpToDate>
  <CharactersWithSpaces>5992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2026-01-14T02:36:00Z</dcterms:created>
  <dc:creator>微软用户</dc:creator>
  <cp:lastModifiedBy>WPS_1178847296</cp:lastModifiedBy>
  <dcterms:modified xsi:type="dcterms:W3CDTF">2026-01-15T08:49:24Z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eyJoZGlkIjoiYWQwMzQ3MWE5YTYzMjExY2FkM2U3NDI2MzUxYzBlZDEiLCJ1c2VySWQiOiIxMTc4ODQ3Mjk2In0=</vt:lpwstr>
  </property>
  <property fmtid="{D5CDD505-2E9C-101B-9397-08002B2CF9AE}" pid="3" name="KSOProductBuildVer">
    <vt:lpwstr>2052-12.1.0.24034</vt:lpwstr>
  </property>
  <property fmtid="{D5CDD505-2E9C-101B-9397-08002B2CF9AE}" pid="4" name="ICV">
    <vt:lpwstr>7A5E2FEBC0BE4979BFE0A0F48FFFEE95_13</vt:lpwstr>
  </property>
</Properties>
</file>